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54669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A7130" w:rsidRPr="005A7130">
        <w:rPr>
          <w:b/>
          <w:noProof/>
          <w:sz w:val="24"/>
          <w:lang w:val="sv-SE"/>
        </w:rPr>
        <w:t>S2-2600532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858F4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A00E3">
        <w:rPr>
          <w:rFonts w:ascii="Arial" w:hAnsi="Arial" w:cs="Arial"/>
          <w:b/>
        </w:rPr>
        <w:t>Apple</w:t>
      </w:r>
    </w:p>
    <w:p w14:paraId="65CE4E4B" w14:textId="56C32E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0301">
        <w:rPr>
          <w:rFonts w:ascii="Arial" w:hAnsi="Arial" w:cs="Arial"/>
          <w:b/>
        </w:rPr>
        <w:t>[KI</w:t>
      </w:r>
      <w:r w:rsidR="005131E8">
        <w:rPr>
          <w:rFonts w:ascii="Arial" w:hAnsi="Arial" w:cs="Arial"/>
          <w:b/>
        </w:rPr>
        <w:t>#</w:t>
      </w:r>
      <w:r w:rsidR="00AE0301">
        <w:rPr>
          <w:rFonts w:ascii="Arial" w:hAnsi="Arial" w:cs="Arial"/>
          <w:b/>
        </w:rPr>
        <w:t>1.1, KI</w:t>
      </w:r>
      <w:r w:rsidR="005131E8">
        <w:rPr>
          <w:rFonts w:ascii="Arial" w:hAnsi="Arial" w:cs="Arial"/>
          <w:b/>
        </w:rPr>
        <w:t>#</w:t>
      </w:r>
      <w:r w:rsidR="00AE0301">
        <w:rPr>
          <w:rFonts w:ascii="Arial" w:hAnsi="Arial" w:cs="Arial"/>
          <w:b/>
        </w:rPr>
        <w:t xml:space="preserve">1.2] </w:t>
      </w:r>
      <w:r w:rsidR="009B3388">
        <w:rPr>
          <w:rFonts w:ascii="Arial" w:hAnsi="Arial" w:cs="Arial"/>
          <w:b/>
        </w:rPr>
        <w:t xml:space="preserve">New solution </w:t>
      </w:r>
      <w:r w:rsidR="00E00F4F">
        <w:rPr>
          <w:rFonts w:ascii="Arial" w:hAnsi="Arial" w:cs="Arial"/>
          <w:b/>
        </w:rPr>
        <w:t xml:space="preserve">on </w:t>
      </w:r>
      <w:r w:rsidR="00351347">
        <w:rPr>
          <w:rFonts w:ascii="Arial" w:hAnsi="Arial" w:cs="Arial"/>
          <w:b/>
        </w:rPr>
        <w:t xml:space="preserve">Evolved </w:t>
      </w:r>
      <w:r w:rsidR="00AE0301">
        <w:rPr>
          <w:rFonts w:ascii="Arial" w:hAnsi="Arial" w:cs="Arial"/>
          <w:b/>
        </w:rPr>
        <w:t>Control Signalling</w:t>
      </w:r>
      <w:r w:rsidR="00AE0301" w:rsidRPr="00AE0301">
        <w:rPr>
          <w:rFonts w:ascii="Arial" w:hAnsi="Arial" w:cs="Arial"/>
          <w:b/>
        </w:rPr>
        <w:t xml:space="preserve"> </w:t>
      </w:r>
      <w:r w:rsidR="00E00F4F">
        <w:rPr>
          <w:rFonts w:ascii="Arial" w:hAnsi="Arial" w:cs="Arial"/>
          <w:b/>
        </w:rPr>
        <w:t xml:space="preserve">for </w:t>
      </w:r>
      <w:r w:rsidR="00AE0301" w:rsidRPr="00AE0301">
        <w:rPr>
          <w:rFonts w:ascii="Arial" w:hAnsi="Arial" w:cs="Arial"/>
          <w:b/>
        </w:rPr>
        <w:t>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4F8F4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9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F639DED" w:rsidR="00134914" w:rsidRPr="00FE01CF" w:rsidRDefault="00D24BB9" w:rsidP="00FE01CF">
      <w:pPr>
        <w:rPr>
          <w:rFonts w:ascii="Arial" w:hAnsi="Arial" w:cs="Arial"/>
          <w:i/>
        </w:rPr>
      </w:pPr>
      <w:r w:rsidRPr="00FF44EC">
        <w:rPr>
          <w:rFonts w:ascii="Arial" w:hAnsi="Arial" w:cs="Arial"/>
          <w:iCs/>
        </w:rPr>
        <w:t>Abstract:</w:t>
      </w:r>
      <w:r>
        <w:rPr>
          <w:rFonts w:ascii="Arial" w:hAnsi="Arial" w:cs="Arial"/>
          <w:i/>
        </w:rPr>
        <w:t xml:space="preserve"> </w:t>
      </w:r>
      <w:r w:rsidR="00FE01CF" w:rsidRPr="00FE01CF">
        <w:rPr>
          <w:rFonts w:ascii="Arial" w:hAnsi="Arial" w:cs="Arial"/>
        </w:rPr>
        <w:t xml:space="preserve">This contribution proposes a solution </w:t>
      </w:r>
      <w:r w:rsidR="004F12FB">
        <w:rPr>
          <w:rFonts w:ascii="Arial" w:hAnsi="Arial" w:cs="Arial"/>
        </w:rPr>
        <w:t xml:space="preserve">to evolve the </w:t>
      </w:r>
      <w:r w:rsidR="00BA19DF">
        <w:rPr>
          <w:rFonts w:ascii="Arial" w:hAnsi="Arial" w:cs="Arial"/>
        </w:rPr>
        <w:t>C</w:t>
      </w:r>
      <w:r w:rsidR="004F12FB">
        <w:rPr>
          <w:rFonts w:ascii="Arial" w:hAnsi="Arial" w:cs="Arial"/>
        </w:rPr>
        <w:t xml:space="preserve">ontrol </w:t>
      </w:r>
      <w:r w:rsidR="00BA19DF">
        <w:rPr>
          <w:rFonts w:ascii="Arial" w:hAnsi="Arial" w:cs="Arial"/>
        </w:rPr>
        <w:t>S</w:t>
      </w:r>
      <w:r w:rsidR="004F12FB">
        <w:rPr>
          <w:rFonts w:ascii="Arial" w:hAnsi="Arial" w:cs="Arial"/>
        </w:rPr>
        <w:t xml:space="preserve">ignalling </w:t>
      </w:r>
      <w:r w:rsidR="00CB0DE0">
        <w:rPr>
          <w:rFonts w:ascii="Arial" w:hAnsi="Arial" w:cs="Arial"/>
        </w:rPr>
        <w:t xml:space="preserve">in </w:t>
      </w:r>
      <w:r w:rsidR="004F12FB">
        <w:rPr>
          <w:rFonts w:ascii="Arial" w:hAnsi="Arial" w:cs="Arial"/>
        </w:rPr>
        <w:t>6G</w:t>
      </w:r>
      <w:r w:rsidR="006A05E0">
        <w:rPr>
          <w:rFonts w:ascii="Arial" w:hAnsi="Arial" w:cs="Arial"/>
        </w:rPr>
        <w:t xml:space="preserve"> by </w:t>
      </w:r>
      <w:r w:rsidR="004F12FB">
        <w:rPr>
          <w:rFonts w:ascii="Arial" w:hAnsi="Arial" w:cs="Arial"/>
        </w:rPr>
        <w:t xml:space="preserve">addressing </w:t>
      </w:r>
      <w:r w:rsidR="005B6DB5">
        <w:rPr>
          <w:rFonts w:ascii="Arial" w:hAnsi="Arial" w:cs="Arial"/>
        </w:rPr>
        <w:t xml:space="preserve">both </w:t>
      </w:r>
      <w:r w:rsidR="004F12FB">
        <w:rPr>
          <w:rFonts w:ascii="Arial" w:hAnsi="Arial" w:cs="Arial"/>
        </w:rPr>
        <w:t>KI#1.1 and KI#1.2 in a common approach</w:t>
      </w:r>
      <w:r w:rsidR="00FE01CF" w:rsidRPr="00FE01CF">
        <w:rPr>
          <w:rFonts w:ascii="Arial" w:hAnsi="Arial" w:cs="Arial"/>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7B16B65" w14:textId="5D9A9777" w:rsidR="00EA3E7B" w:rsidRDefault="00EA3E7B" w:rsidP="00EA3E7B">
      <w:pPr>
        <w:rPr>
          <w:lang w:eastAsia="zh-CN"/>
        </w:rPr>
      </w:pPr>
      <w:r>
        <w:rPr>
          <w:lang w:eastAsia="zh-CN"/>
        </w:rPr>
        <w:t xml:space="preserve">The design of NAS protocol in 5GS mandates a connection between the UE and the AMF, a so-called NAS/MM/Signalling Connection, over which the UE can also send and receive NAS messages to/from other Network Functions (NFs) such as SMF, PCF, SMSF, etc., making the communications between the UE and other NFs dependent on the existence of the connection between the UE and AMF. </w:t>
      </w:r>
    </w:p>
    <w:p w14:paraId="2C71D1CB" w14:textId="20BA9A48" w:rsidR="00EA3E7B" w:rsidRDefault="00E43369" w:rsidP="00EA3E7B">
      <w:pPr>
        <w:rPr>
          <w:lang w:eastAsia="zh-CN"/>
        </w:rPr>
      </w:pPr>
      <w:r>
        <w:rPr>
          <w:lang w:eastAsia="zh-CN"/>
        </w:rPr>
        <w:t xml:space="preserve">During 6G scoping discussions some </w:t>
      </w:r>
      <w:r w:rsidR="00F55F7C">
        <w:rPr>
          <w:lang w:eastAsia="zh-CN"/>
        </w:rPr>
        <w:t xml:space="preserve">contributions </w:t>
      </w:r>
      <w:r w:rsidR="00EA3E7B">
        <w:rPr>
          <w:lang w:eastAsia="zh-CN"/>
        </w:rPr>
        <w:t xml:space="preserve">argued </w:t>
      </w:r>
      <w:r w:rsidR="00EA3E7B" w:rsidRPr="008B47E1">
        <w:rPr>
          <w:lang w:eastAsia="zh-CN"/>
        </w:rPr>
        <w:t xml:space="preserve">for a new version of </w:t>
      </w:r>
      <w:r w:rsidR="00EA3E7B">
        <w:rPr>
          <w:lang w:eastAsia="zh-CN"/>
        </w:rPr>
        <w:t xml:space="preserve">the </w:t>
      </w:r>
      <w:r w:rsidR="00EA3E7B" w:rsidRPr="008B47E1">
        <w:rPr>
          <w:lang w:eastAsia="zh-CN"/>
        </w:rPr>
        <w:t xml:space="preserve">NAS protocol in 6G, </w:t>
      </w:r>
      <w:r w:rsidR="00F55F7C">
        <w:rPr>
          <w:lang w:eastAsia="zh-CN"/>
        </w:rPr>
        <w:t xml:space="preserve">and a pertinent question was whether 6G </w:t>
      </w:r>
      <w:r w:rsidR="00EA3E7B" w:rsidRPr="008B47E1">
        <w:rPr>
          <w:lang w:eastAsia="zh-CN"/>
        </w:rPr>
        <w:t>would allow for more flexibility and less dependence on the mobility anchor in the core network.</w:t>
      </w:r>
      <w:r w:rsidR="00EA3E7B">
        <w:rPr>
          <w:lang w:eastAsia="zh-CN"/>
        </w:rPr>
        <w:t xml:space="preserve"> As such, a new NAS design has been suggested, which would make the UE – NF communications completely independent of the UE – AMF NAS/MM/Signalling connection. At the same time, existing network deployments of 5G systems have not really shown any major issues with the current NAS design. It is, therefore, not clear why the communication between the UE and legacy NFs such as SMF, PCF, SMSF, etc., should be changed or adopt a new design.</w:t>
      </w:r>
    </w:p>
    <w:p w14:paraId="51254E05" w14:textId="6B007DB0" w:rsidR="00B50BB7" w:rsidRDefault="00EA3E7B" w:rsidP="00EA3E7B">
      <w:pPr>
        <w:rPr>
          <w:lang w:eastAsia="zh-CN"/>
        </w:rPr>
      </w:pPr>
      <w:r>
        <w:rPr>
          <w:lang w:eastAsia="zh-CN"/>
        </w:rPr>
        <w:t xml:space="preserve">Based on these arguments, the 6G Core Network should inherit an AMF-like mobility anchor functionality to provide communication between the UE and legacy NFs. </w:t>
      </w:r>
      <w:r w:rsidR="005424FA">
        <w:rPr>
          <w:lang w:eastAsia="zh-CN"/>
        </w:rPr>
        <w:t>At the same time</w:t>
      </w:r>
      <w:r>
        <w:rPr>
          <w:lang w:eastAsia="zh-CN"/>
        </w:rPr>
        <w:t>, the current trend of technology points to the assumption that, compared to 5G, there will be more NFs in the 6G Core Network facilitating new services and future use cases.</w:t>
      </w:r>
    </w:p>
    <w:p w14:paraId="2AC80B2C" w14:textId="39B751D6" w:rsidR="00B50BB7" w:rsidRDefault="005424FA" w:rsidP="00B50BB7">
      <w:pPr>
        <w:pStyle w:val="B1"/>
        <w:ind w:left="0" w:firstLine="0"/>
        <w:rPr>
          <w:lang w:val="en-US"/>
        </w:rPr>
      </w:pPr>
      <w:r>
        <w:rPr>
          <w:lang w:val="en-US"/>
        </w:rPr>
        <w:t>Technology t</w:t>
      </w:r>
      <w:r w:rsidR="00B50BB7" w:rsidRPr="001554FE">
        <w:rPr>
          <w:lang w:val="en-US"/>
        </w:rPr>
        <w:t>rends impacting the NAS architecture in 6G</w:t>
      </w:r>
      <w:r w:rsidR="00465F76">
        <w:rPr>
          <w:lang w:val="en-US"/>
        </w:rPr>
        <w:t xml:space="preserve">: </w:t>
      </w:r>
    </w:p>
    <w:p w14:paraId="455B6E66" w14:textId="224753B7" w:rsidR="005424FA" w:rsidRDefault="00B50BB7" w:rsidP="005424FA">
      <w:pPr>
        <w:pStyle w:val="B1"/>
        <w:numPr>
          <w:ilvl w:val="0"/>
          <w:numId w:val="3"/>
        </w:numPr>
        <w:ind w:left="0" w:firstLine="0"/>
        <w:rPr>
          <w:lang w:val="en-US"/>
        </w:rPr>
      </w:pPr>
      <w:r w:rsidRPr="005424FA">
        <w:rPr>
          <w:lang w:val="en-US"/>
        </w:rPr>
        <w:t xml:space="preserve">Network disaggregation enables software-driven implementation of </w:t>
      </w:r>
      <w:r w:rsidR="00444DE9">
        <w:rPr>
          <w:lang w:val="en-US"/>
        </w:rPr>
        <w:t>NFs</w:t>
      </w:r>
    </w:p>
    <w:p w14:paraId="53D93A98" w14:textId="173FD87A" w:rsidR="00151C2B" w:rsidRDefault="00444DE9" w:rsidP="00151C2B">
      <w:pPr>
        <w:pStyle w:val="B1"/>
        <w:numPr>
          <w:ilvl w:val="0"/>
          <w:numId w:val="3"/>
        </w:numPr>
        <w:ind w:left="0" w:firstLine="0"/>
        <w:rPr>
          <w:lang w:val="en-US"/>
        </w:rPr>
      </w:pPr>
      <w:r>
        <w:rPr>
          <w:lang w:val="en-US"/>
        </w:rPr>
        <w:t xml:space="preserve">NFs </w:t>
      </w:r>
      <w:r w:rsidR="005424FA" w:rsidRPr="005424FA">
        <w:rPr>
          <w:lang w:val="en-US"/>
        </w:rPr>
        <w:t xml:space="preserve">are </w:t>
      </w:r>
      <w:r w:rsidR="00151C2B">
        <w:rPr>
          <w:lang w:val="en-US"/>
        </w:rPr>
        <w:t xml:space="preserve">more often expected to be </w:t>
      </w:r>
      <w:r w:rsidR="005424FA" w:rsidRPr="005424FA">
        <w:rPr>
          <w:lang w:val="en-US"/>
        </w:rPr>
        <w:t>implemented fully cloud-native and deployed in local/edge clouds</w:t>
      </w:r>
    </w:p>
    <w:p w14:paraId="57647899" w14:textId="77777777" w:rsidR="00151C2B" w:rsidRDefault="00151C2B" w:rsidP="00151C2B">
      <w:pPr>
        <w:pStyle w:val="B1"/>
        <w:numPr>
          <w:ilvl w:val="0"/>
          <w:numId w:val="3"/>
        </w:numPr>
        <w:ind w:left="0" w:firstLine="0"/>
        <w:rPr>
          <w:lang w:val="en-US"/>
        </w:rPr>
      </w:pPr>
      <w:r w:rsidRPr="00151C2B">
        <w:rPr>
          <w:lang w:val="en-US"/>
        </w:rPr>
        <w:t>As the CN is becoming more decentralized the amount of traffic traversing the core increases substantially</w:t>
      </w:r>
    </w:p>
    <w:p w14:paraId="6EFDEC23" w14:textId="77777777" w:rsidR="00151C2B" w:rsidRDefault="00151C2B" w:rsidP="00151C2B">
      <w:pPr>
        <w:pStyle w:val="B1"/>
        <w:numPr>
          <w:ilvl w:val="0"/>
          <w:numId w:val="3"/>
        </w:numPr>
        <w:ind w:left="0" w:firstLine="0"/>
        <w:rPr>
          <w:lang w:val="en-US"/>
        </w:rPr>
      </w:pPr>
      <w:r w:rsidRPr="00151C2B">
        <w:rPr>
          <w:lang w:val="en-US"/>
        </w:rPr>
        <w:t>The number of NFs is expected to grow further compared to 5G</w:t>
      </w:r>
    </w:p>
    <w:p w14:paraId="4386F093" w14:textId="7B1EFDDC" w:rsidR="00B50BB7" w:rsidRPr="00151C2B" w:rsidRDefault="00B50BB7" w:rsidP="00151C2B">
      <w:pPr>
        <w:pStyle w:val="B1"/>
        <w:numPr>
          <w:ilvl w:val="0"/>
          <w:numId w:val="3"/>
        </w:numPr>
        <w:ind w:left="0" w:firstLine="0"/>
        <w:rPr>
          <w:lang w:val="en-US"/>
        </w:rPr>
      </w:pPr>
      <w:r w:rsidRPr="00151C2B">
        <w:rPr>
          <w:lang w:val="en-US"/>
        </w:rPr>
        <w:t>The AMF hosts many different functions, many of which are enabled through the MM protocol towards the UE</w:t>
      </w:r>
    </w:p>
    <w:p w14:paraId="7C06F123" w14:textId="034A963A" w:rsidR="00D01F1B" w:rsidRDefault="00EA3E7B" w:rsidP="004F12FB">
      <w:pPr>
        <w:rPr>
          <w:lang w:val="en-US" w:eastAsia="zh-CN"/>
        </w:rPr>
      </w:pPr>
      <w:r>
        <w:rPr>
          <w:lang w:eastAsia="zh-CN"/>
        </w:rPr>
        <w:t xml:space="preserve">From the perspective of scalability to a higher number of NFs </w:t>
      </w:r>
      <w:r w:rsidR="005424FA">
        <w:rPr>
          <w:lang w:eastAsia="zh-CN"/>
        </w:rPr>
        <w:t>and increased amount of signalling traffic</w:t>
      </w:r>
      <w:r w:rsidR="009215CB">
        <w:rPr>
          <w:lang w:eastAsia="zh-CN"/>
        </w:rPr>
        <w:t xml:space="preserve"> </w:t>
      </w:r>
      <w:r>
        <w:rPr>
          <w:lang w:eastAsia="zh-CN"/>
        </w:rPr>
        <w:t xml:space="preserve">it is, therefore, a reasonable assumption to extend and evolve the </w:t>
      </w:r>
      <w:r w:rsidRPr="00D60BCB">
        <w:rPr>
          <w:lang w:eastAsia="zh-CN"/>
        </w:rPr>
        <w:t>framework for NF connectivity between UE and CN in 6G</w:t>
      </w:r>
      <w:r>
        <w:rPr>
          <w:lang w:eastAsia="zh-CN"/>
        </w:rPr>
        <w:t xml:space="preserve">. Such extension should consider that </w:t>
      </w:r>
      <w:r w:rsidRPr="00773DB9">
        <w:rPr>
          <w:lang w:val="en-US" w:eastAsia="zh-CN"/>
        </w:rPr>
        <w:t>NAS is both complex and well-known from earlier generations</w:t>
      </w:r>
      <w:r>
        <w:rPr>
          <w:lang w:val="en-US" w:eastAsia="zh-CN"/>
        </w:rPr>
        <w:t xml:space="preserve">, hence </w:t>
      </w:r>
      <w:r w:rsidRPr="00773DB9">
        <w:rPr>
          <w:lang w:val="en-US" w:eastAsia="zh-CN"/>
        </w:rPr>
        <w:t xml:space="preserve">the impact to </w:t>
      </w:r>
      <w:r>
        <w:rPr>
          <w:lang w:val="en-US" w:eastAsia="zh-CN"/>
        </w:rPr>
        <w:t xml:space="preserve">well-known </w:t>
      </w:r>
      <w:r w:rsidRPr="00773DB9">
        <w:rPr>
          <w:lang w:val="en-US" w:eastAsia="zh-CN"/>
        </w:rPr>
        <w:t xml:space="preserve">procedures </w:t>
      </w:r>
      <w:r>
        <w:rPr>
          <w:lang w:val="en-US" w:eastAsia="zh-CN"/>
        </w:rPr>
        <w:t>from earlier generations should be limited.</w:t>
      </w:r>
      <w:r w:rsidR="00046A98">
        <w:rPr>
          <w:lang w:val="en-US" w:eastAsia="zh-CN"/>
        </w:rPr>
        <w:t xml:space="preserve"> </w:t>
      </w:r>
      <w:r w:rsidR="00046A98" w:rsidRPr="00046A98">
        <w:rPr>
          <w:lang w:val="en-US" w:eastAsia="zh-CN"/>
        </w:rPr>
        <w:t xml:space="preserve">Motivation from UE side </w:t>
      </w:r>
      <w:r w:rsidR="00046A98">
        <w:rPr>
          <w:lang w:val="en-US" w:eastAsia="zh-CN"/>
        </w:rPr>
        <w:t xml:space="preserve">is </w:t>
      </w:r>
      <w:r w:rsidR="00046A98" w:rsidRPr="00046A98">
        <w:rPr>
          <w:lang w:val="en-US" w:eastAsia="zh-CN"/>
        </w:rPr>
        <w:t>to keep the stack simple and extensible.</w:t>
      </w:r>
    </w:p>
    <w:p w14:paraId="5E035C8D" w14:textId="3B90F934" w:rsidR="001430D7" w:rsidRPr="00ED7E0B" w:rsidRDefault="001430D7" w:rsidP="004F12FB">
      <w:pPr>
        <w:rPr>
          <w:lang w:eastAsia="zh-CN"/>
        </w:rPr>
      </w:pPr>
      <w:r>
        <w:rPr>
          <w:lang w:eastAsia="zh-CN"/>
        </w:rPr>
        <w:t>TR 23.801-01 contains a Key Issue on C</w:t>
      </w:r>
      <w:r w:rsidRPr="00B315D4">
        <w:rPr>
          <w:lang w:eastAsia="zh-CN"/>
        </w:rPr>
        <w:t xml:space="preserve">ontrol </w:t>
      </w:r>
      <w:r>
        <w:rPr>
          <w:lang w:eastAsia="zh-CN"/>
        </w:rPr>
        <w:t>S</w:t>
      </w:r>
      <w:r w:rsidRPr="00B315D4">
        <w:rPr>
          <w:lang w:eastAsia="zh-CN"/>
        </w:rPr>
        <w:t xml:space="preserve">ignalling for </w:t>
      </w:r>
      <w:r>
        <w:rPr>
          <w:lang w:eastAsia="zh-CN"/>
        </w:rPr>
        <w:t xml:space="preserve">the </w:t>
      </w:r>
      <w:r w:rsidRPr="00B315D4">
        <w:rPr>
          <w:lang w:eastAsia="zh-CN"/>
        </w:rPr>
        <w:t>6G System</w:t>
      </w:r>
      <w:r>
        <w:rPr>
          <w:lang w:eastAsia="zh-CN"/>
        </w:rPr>
        <w:t xml:space="preserve">. In this regard, this contribution proposes a common solution to address both KI#1.1 and KI#1.2.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73"/>
        <w:gridCol w:w="747"/>
        <w:gridCol w:w="405"/>
        <w:gridCol w:w="405"/>
        <w:gridCol w:w="405"/>
        <w:gridCol w:w="405"/>
        <w:gridCol w:w="405"/>
        <w:gridCol w:w="406"/>
        <w:gridCol w:w="407"/>
        <w:gridCol w:w="407"/>
        <w:gridCol w:w="407"/>
        <w:gridCol w:w="407"/>
        <w:gridCol w:w="407"/>
        <w:gridCol w:w="407"/>
        <w:gridCol w:w="407"/>
        <w:gridCol w:w="407"/>
        <w:gridCol w:w="407"/>
        <w:gridCol w:w="407"/>
        <w:gridCol w:w="407"/>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B5B93A8" w:rsidR="002518BD" w:rsidRPr="001D0732" w:rsidRDefault="00D803EE"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4B4AEF7E" w:rsidR="002518BD" w:rsidRPr="001D0732" w:rsidRDefault="00D803EE"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CBE8E51" w:rsidR="002518BD" w:rsidRPr="001D0732" w:rsidRDefault="00D803EE" w:rsidP="000E565F">
            <w:pPr>
              <w:pStyle w:val="TAH"/>
              <w:rPr>
                <w:rFonts w:eastAsia="DengXian"/>
                <w:lang w:eastAsia="zh-CN"/>
              </w:rPr>
            </w:pPr>
            <w:r>
              <w:rPr>
                <w:rFonts w:eastAsia="DengXian"/>
                <w:lang w:eastAsia="zh-CN"/>
              </w:rPr>
              <w:t>6.</w:t>
            </w:r>
            <w:r w:rsidR="002518BD" w:rsidRPr="001D0732">
              <w:rPr>
                <w:rFonts w:eastAsia="DengXian"/>
                <w:lang w:eastAsia="zh-CN"/>
              </w:rPr>
              <w:t>X</w:t>
            </w: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563B0C" w:rsidR="002518BD" w:rsidRPr="001D0732" w:rsidRDefault="00D803EE"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AAB48BB" w:rsidR="002518BD" w:rsidRPr="001D0732" w:rsidRDefault="00D803EE"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09AC4E1" w:rsidR="002518BD" w:rsidRPr="001D0732" w:rsidRDefault="002518BD" w:rsidP="000E565F">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DCA7E8B" w:rsidR="0036775E" w:rsidRDefault="0036775E" w:rsidP="0036775E">
      <w:pPr>
        <w:pStyle w:val="Heading2"/>
      </w:pPr>
      <w:r w:rsidRPr="008856AB">
        <w:t>6.X</w:t>
      </w:r>
      <w:r w:rsidRPr="008856AB">
        <w:tab/>
        <w:t>Solutions to KI#</w:t>
      </w:r>
      <w:r w:rsidR="00D803EE">
        <w:t>1</w:t>
      </w:r>
    </w:p>
    <w:p w14:paraId="0BDF35F2" w14:textId="2D9BF694"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351347">
        <w:t>Evolved Control Signalling for 6G</w:t>
      </w:r>
    </w:p>
    <w:p w14:paraId="0D254E1F" w14:textId="52F77F79"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009B3388">
        <w:t>h</w:t>
      </w:r>
      <w:r w:rsidRPr="001D0732">
        <w:t xml:space="preserve">igh-level </w:t>
      </w:r>
      <w:r w:rsidR="009B3388">
        <w:t>s</w:t>
      </w:r>
      <w:r w:rsidRPr="001D0732">
        <w:t xml:space="preserve">olution </w:t>
      </w:r>
      <w:r w:rsidR="009B3388">
        <w:t>p</w:t>
      </w:r>
      <w:r w:rsidRPr="001D0732">
        <w:t>rinciples</w:t>
      </w:r>
      <w:bookmarkEnd w:id="35"/>
      <w:bookmarkEnd w:id="36"/>
      <w:bookmarkEnd w:id="37"/>
      <w:bookmarkEnd w:id="38"/>
      <w:bookmarkEnd w:id="39"/>
      <w:bookmarkEnd w:id="40"/>
      <w:bookmarkEnd w:id="41"/>
    </w:p>
    <w:p w14:paraId="56DF4A7C" w14:textId="77777777" w:rsidR="00ED04B5" w:rsidRDefault="00A56B45" w:rsidP="00A56B45">
      <w:bookmarkStart w:id="42" w:name="_Toc500949101"/>
      <w:r w:rsidRPr="00A56B45">
        <w:t xml:space="preserve">This solution addresses </w:t>
      </w:r>
      <w:r>
        <w:t xml:space="preserve">both KI#1.1 and KI#1.2 </w:t>
      </w:r>
      <w:r w:rsidR="003C7126">
        <w:t xml:space="preserve">in </w:t>
      </w:r>
      <w:r w:rsidR="00723C7A">
        <w:t xml:space="preserve">a common </w:t>
      </w:r>
      <w:r w:rsidR="003C7126">
        <w:t>approach</w:t>
      </w:r>
      <w:r w:rsidRPr="00A56B45">
        <w:t xml:space="preserve">. </w:t>
      </w:r>
    </w:p>
    <w:p w14:paraId="392F5B7F" w14:textId="351D1EED" w:rsidR="00ED04B5" w:rsidRDefault="00ED04B5" w:rsidP="00A56B45">
      <w:r>
        <w:t>H</w:t>
      </w:r>
      <w:r w:rsidRPr="00ED04B5">
        <w:t>igh-level principles and properties of the solution</w:t>
      </w:r>
      <w:r>
        <w:t>:</w:t>
      </w:r>
    </w:p>
    <w:p w14:paraId="02C1DEAD" w14:textId="45ED3C4E" w:rsidR="00126C84" w:rsidRDefault="00A56B45" w:rsidP="00ED04B5">
      <w:pPr>
        <w:pStyle w:val="ListParagraph"/>
        <w:numPr>
          <w:ilvl w:val="0"/>
          <w:numId w:val="9"/>
        </w:numPr>
      </w:pPr>
      <w:r w:rsidRPr="00A56B45">
        <w:t xml:space="preserve">The solution introduces a mechanism for a UE </w:t>
      </w:r>
      <w:r>
        <w:t xml:space="preserve">to maintain </w:t>
      </w:r>
      <w:r w:rsidR="00126C84">
        <w:t xml:space="preserve">legacy control </w:t>
      </w:r>
      <w:r w:rsidR="00EF365D">
        <w:t>functions</w:t>
      </w:r>
      <w:r w:rsidR="00126C84">
        <w:t xml:space="preserve"> </w:t>
      </w:r>
      <w:r w:rsidR="00EF365D">
        <w:t xml:space="preserve">such as </w:t>
      </w:r>
      <w:r>
        <w:t xml:space="preserve">mobility </w:t>
      </w:r>
      <w:r w:rsidR="00EF365D">
        <w:t>and session management</w:t>
      </w:r>
      <w:r w:rsidR="003C7126">
        <w:t xml:space="preserve"> </w:t>
      </w:r>
      <w:r>
        <w:t xml:space="preserve">over the control plane </w:t>
      </w:r>
      <w:r w:rsidR="00F45EEF">
        <w:t xml:space="preserve">while new services and generic mechanisms to support operator services </w:t>
      </w:r>
      <w:r w:rsidR="00126C84">
        <w:t xml:space="preserve">run over </w:t>
      </w:r>
      <w:r w:rsidR="00F45EEF">
        <w:t>the user plane.</w:t>
      </w:r>
      <w:r w:rsidR="003C7126">
        <w:t xml:space="preserve"> </w:t>
      </w:r>
    </w:p>
    <w:p w14:paraId="73C5679F" w14:textId="715A3CD1" w:rsidR="00A56B45" w:rsidRDefault="003C7126" w:rsidP="00ED04B5">
      <w:pPr>
        <w:pStyle w:val="ListParagraph"/>
        <w:numPr>
          <w:ilvl w:val="0"/>
          <w:numId w:val="9"/>
        </w:numPr>
      </w:pPr>
      <w:r>
        <w:t>Which service</w:t>
      </w:r>
      <w:r w:rsidR="00EF7475">
        <w:t>s</w:t>
      </w:r>
      <w:r>
        <w:t xml:space="preserve"> </w:t>
      </w:r>
      <w:r w:rsidR="00126C84">
        <w:t>use</w:t>
      </w:r>
      <w:r w:rsidR="00EF7475">
        <w:t xml:space="preserve"> </w:t>
      </w:r>
      <w:r w:rsidR="00126C84">
        <w:t xml:space="preserve">the control </w:t>
      </w:r>
      <w:r w:rsidR="00B64932">
        <w:t>plane,</w:t>
      </w:r>
      <w:r w:rsidR="00126C84">
        <w:t xml:space="preserve"> and which service</w:t>
      </w:r>
      <w:r w:rsidR="00EF7475">
        <w:t>s</w:t>
      </w:r>
      <w:r w:rsidR="00126C84">
        <w:t xml:space="preserve"> use the user plane can be discussed on a </w:t>
      </w:r>
      <w:r w:rsidR="00B33BF1">
        <w:t>case-by-case</w:t>
      </w:r>
      <w:r w:rsidR="00126C84">
        <w:t xml:space="preserve"> basis. </w:t>
      </w:r>
    </w:p>
    <w:p w14:paraId="07F5DB76" w14:textId="3E1D296B" w:rsidR="00113AEC" w:rsidRDefault="00113AEC" w:rsidP="00ED04B5">
      <w:pPr>
        <w:pStyle w:val="ListParagraph"/>
        <w:numPr>
          <w:ilvl w:val="0"/>
          <w:numId w:val="9"/>
        </w:numPr>
      </w:pPr>
      <w:r>
        <w:t xml:space="preserve">The solution aims </w:t>
      </w:r>
      <w:r w:rsidRPr="00A56B45">
        <w:t xml:space="preserve">to </w:t>
      </w:r>
      <w:r>
        <w:t xml:space="preserve">reuse 5G design principles for essential control plane procedures (e.g. </w:t>
      </w:r>
      <w:r w:rsidR="002A1C83">
        <w:t>R</w:t>
      </w:r>
      <w:r>
        <w:t xml:space="preserve">egistration, PDU </w:t>
      </w:r>
      <w:r w:rsidR="002A1C83">
        <w:t>s</w:t>
      </w:r>
      <w:r>
        <w:t xml:space="preserve">ession </w:t>
      </w:r>
      <w:r w:rsidR="00A64CFE">
        <w:t xml:space="preserve">establishment/modification, NAS transport, etc.), </w:t>
      </w:r>
      <w:r w:rsidR="00A64CFE" w:rsidRPr="00A64CFE">
        <w:t xml:space="preserve">limit the number of security contexts concurrently active, </w:t>
      </w:r>
      <w:r>
        <w:t xml:space="preserve">and allow to integrate new NFs in a plug and play fashion. </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670AA2EA" w14:textId="00192D00" w:rsidR="00113AEC" w:rsidRPr="00CA2960" w:rsidRDefault="0084180D" w:rsidP="00F16C6C">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val="en-US"/>
        </w:rPr>
        <w:t xml:space="preserve">The </w:t>
      </w:r>
      <w:r w:rsidR="00083B9C">
        <w:rPr>
          <w:lang w:val="en-US"/>
        </w:rPr>
        <w:t>solution proposes an e</w:t>
      </w:r>
      <w:r w:rsidR="00113AEC" w:rsidRPr="00083B9C">
        <w:rPr>
          <w:lang w:val="en-US"/>
        </w:rPr>
        <w:t>volution of NAS in 6G</w:t>
      </w:r>
      <w:r w:rsidR="002A0C2F">
        <w:rPr>
          <w:lang w:val="en-US"/>
        </w:rPr>
        <w:t xml:space="preserve"> where </w:t>
      </w:r>
      <w:r w:rsidR="002A0C2F" w:rsidRPr="002A0C2F">
        <w:rPr>
          <w:lang w:val="en-US"/>
        </w:rPr>
        <w:t xml:space="preserve">New Services </w:t>
      </w:r>
      <w:r w:rsidR="002A1C83">
        <w:rPr>
          <w:lang w:val="en-US"/>
        </w:rPr>
        <w:t xml:space="preserve">can be </w:t>
      </w:r>
      <w:r w:rsidR="002A0C2F" w:rsidRPr="002A0C2F">
        <w:rPr>
          <w:lang w:val="en-US"/>
        </w:rPr>
        <w:t xml:space="preserve">supported as an </w:t>
      </w:r>
      <w:r w:rsidR="002A1C83">
        <w:rPr>
          <w:lang w:val="en-US"/>
        </w:rPr>
        <w:t xml:space="preserve">addition </w:t>
      </w:r>
      <w:r w:rsidR="002A0C2F" w:rsidRPr="002A0C2F">
        <w:rPr>
          <w:lang w:val="en-US"/>
        </w:rPr>
        <w:t xml:space="preserve">on top of the existing </w:t>
      </w:r>
      <w:r w:rsidR="002A1C83">
        <w:rPr>
          <w:lang w:val="en-US"/>
        </w:rPr>
        <w:t xml:space="preserve">3GPP </w:t>
      </w:r>
      <w:r w:rsidR="002A0C2F" w:rsidRPr="002A0C2F">
        <w:rPr>
          <w:lang w:val="en-US"/>
        </w:rPr>
        <w:t>design.</w:t>
      </w:r>
      <w:r w:rsidR="002A0C2F">
        <w:rPr>
          <w:lang w:val="en-US"/>
        </w:rPr>
        <w:t xml:space="preserve"> </w:t>
      </w:r>
      <w:r w:rsidR="00F16C6C">
        <w:rPr>
          <w:lang w:val="en-US"/>
        </w:rPr>
        <w:t xml:space="preserve">The solution </w:t>
      </w:r>
      <w:r w:rsidR="00ED172C">
        <w:rPr>
          <w:lang w:val="en-US"/>
        </w:rPr>
        <w:t xml:space="preserve">consists of </w:t>
      </w:r>
      <w:r w:rsidR="00F16C6C">
        <w:rPr>
          <w:lang w:val="en-US"/>
        </w:rPr>
        <w:t xml:space="preserve">two components, a </w:t>
      </w:r>
      <w:r w:rsidR="008F75CD">
        <w:rPr>
          <w:lang w:val="en-US"/>
        </w:rPr>
        <w:t>“</w:t>
      </w:r>
      <w:r w:rsidR="00F16C6C">
        <w:rPr>
          <w:lang w:val="en-US"/>
        </w:rPr>
        <w:t>base</w:t>
      </w:r>
      <w:r w:rsidR="005A7BB5">
        <w:rPr>
          <w:lang w:val="en-US"/>
        </w:rPr>
        <w:t xml:space="preserve"> </w:t>
      </w:r>
      <w:r w:rsidR="00F16C6C">
        <w:rPr>
          <w:lang w:val="en-US"/>
        </w:rPr>
        <w:t>part</w:t>
      </w:r>
      <w:r w:rsidR="008F75CD">
        <w:rPr>
          <w:lang w:val="en-US"/>
        </w:rPr>
        <w:t>”</w:t>
      </w:r>
      <w:r w:rsidR="00F16C6C">
        <w:rPr>
          <w:lang w:val="en-US"/>
        </w:rPr>
        <w:t xml:space="preserve"> </w:t>
      </w:r>
      <w:r w:rsidR="00ED172C">
        <w:rPr>
          <w:lang w:val="en-US"/>
        </w:rPr>
        <w:t xml:space="preserve">for carrying NAS messages </w:t>
      </w:r>
      <w:r w:rsidR="00041ED0">
        <w:rPr>
          <w:lang w:val="en-US"/>
        </w:rPr>
        <w:t xml:space="preserve">over </w:t>
      </w:r>
      <w:r w:rsidR="002A1C83">
        <w:rPr>
          <w:lang w:val="en-US"/>
        </w:rPr>
        <w:t xml:space="preserve">the </w:t>
      </w:r>
      <w:r w:rsidR="00ED172C">
        <w:rPr>
          <w:lang w:val="en-US"/>
        </w:rPr>
        <w:t xml:space="preserve">Control Plane </w:t>
      </w:r>
      <w:r w:rsidR="00F16C6C">
        <w:rPr>
          <w:lang w:val="en-US"/>
        </w:rPr>
        <w:t xml:space="preserve">and an </w:t>
      </w:r>
      <w:r w:rsidR="008F75CD">
        <w:rPr>
          <w:lang w:val="en-US"/>
        </w:rPr>
        <w:t>“</w:t>
      </w:r>
      <w:r w:rsidR="00F16C6C">
        <w:rPr>
          <w:lang w:val="en-US"/>
        </w:rPr>
        <w:t>add-on</w:t>
      </w:r>
      <w:r w:rsidR="008F75CD">
        <w:rPr>
          <w:lang w:val="en-US"/>
        </w:rPr>
        <w:t xml:space="preserve">” </w:t>
      </w:r>
      <w:r w:rsidR="00ED172C">
        <w:rPr>
          <w:lang w:val="en-US"/>
        </w:rPr>
        <w:t>portion (</w:t>
      </w:r>
      <w:r w:rsidR="008F75CD">
        <w:rPr>
          <w:lang w:val="en-US"/>
        </w:rPr>
        <w:t xml:space="preserve">or </w:t>
      </w:r>
      <w:r w:rsidR="00C91974">
        <w:rPr>
          <w:lang w:val="en-US"/>
        </w:rPr>
        <w:t>additional</w:t>
      </w:r>
      <w:r w:rsidR="008F75CD">
        <w:rPr>
          <w:lang w:val="en-US"/>
        </w:rPr>
        <w:t xml:space="preserve"> part</w:t>
      </w:r>
      <w:r w:rsidR="00ED172C">
        <w:rPr>
          <w:lang w:val="en-US"/>
        </w:rPr>
        <w:t xml:space="preserve">) for </w:t>
      </w:r>
      <w:r w:rsidR="00C7457E">
        <w:rPr>
          <w:lang w:val="en-US"/>
        </w:rPr>
        <w:t xml:space="preserve">carrying </w:t>
      </w:r>
      <w:r w:rsidR="00ED172C">
        <w:rPr>
          <w:lang w:val="en-US"/>
        </w:rPr>
        <w:t xml:space="preserve">control signalling </w:t>
      </w:r>
      <w:r w:rsidR="00041ED0">
        <w:rPr>
          <w:lang w:val="en-US"/>
        </w:rPr>
        <w:t xml:space="preserve">over </w:t>
      </w:r>
      <w:r w:rsidR="002A1C83">
        <w:rPr>
          <w:lang w:val="en-US"/>
        </w:rPr>
        <w:t xml:space="preserve">the </w:t>
      </w:r>
      <w:r w:rsidR="00C7457E">
        <w:rPr>
          <w:lang w:val="en-US"/>
        </w:rPr>
        <w:t>User Plane</w:t>
      </w:r>
      <w:r w:rsidR="00F16C6C">
        <w:rPr>
          <w:lang w:val="en-US"/>
        </w:rPr>
        <w:t xml:space="preserve">. </w:t>
      </w:r>
      <w:r w:rsidR="008F75CD">
        <w:rPr>
          <w:lang w:val="en-US"/>
        </w:rPr>
        <w:t>T</w:t>
      </w:r>
      <w:r w:rsidR="00337228">
        <w:rPr>
          <w:lang w:val="en-US"/>
        </w:rPr>
        <w:t xml:space="preserve">he </w:t>
      </w:r>
      <w:r w:rsidR="00F16C6C">
        <w:rPr>
          <w:lang w:val="en-US"/>
        </w:rPr>
        <w:t>base</w:t>
      </w:r>
      <w:r w:rsidR="005A7BB5">
        <w:rPr>
          <w:lang w:val="en-US"/>
        </w:rPr>
        <w:t xml:space="preserve"> </w:t>
      </w:r>
      <w:r w:rsidR="00F16C6C">
        <w:rPr>
          <w:lang w:val="en-US"/>
        </w:rPr>
        <w:t xml:space="preserve">part </w:t>
      </w:r>
      <w:r w:rsidR="00041ED0">
        <w:rPr>
          <w:lang w:val="en-US"/>
        </w:rPr>
        <w:t xml:space="preserve">is used </w:t>
      </w:r>
      <w:r w:rsidR="00337228">
        <w:rPr>
          <w:lang w:val="en-US"/>
        </w:rPr>
        <w:t>to provide basic mobility and session management functions</w:t>
      </w:r>
      <w:r w:rsidR="008F75CD">
        <w:rPr>
          <w:lang w:val="en-US"/>
        </w:rPr>
        <w:t xml:space="preserve"> </w:t>
      </w:r>
      <w:r w:rsidR="00041ED0">
        <w:rPr>
          <w:lang w:val="en-US"/>
        </w:rPr>
        <w:t xml:space="preserve">as well as </w:t>
      </w:r>
      <w:r w:rsidR="00337228">
        <w:rPr>
          <w:lang w:val="en-US"/>
        </w:rPr>
        <w:t xml:space="preserve">establishment of PDU sessions </w:t>
      </w:r>
      <w:r w:rsidR="00041ED0">
        <w:rPr>
          <w:lang w:val="en-US"/>
        </w:rPr>
        <w:t xml:space="preserve">for any UE-CN </w:t>
      </w:r>
      <w:r w:rsidR="008F75CD">
        <w:rPr>
          <w:lang w:val="en-US"/>
        </w:rPr>
        <w:t>signalling</w:t>
      </w:r>
      <w:r w:rsidR="00041ED0">
        <w:rPr>
          <w:lang w:val="en-US"/>
        </w:rPr>
        <w:t xml:space="preserve"> over UP</w:t>
      </w:r>
      <w:r w:rsidR="00337228">
        <w:rPr>
          <w:lang w:val="en-US"/>
        </w:rPr>
        <w:t>. Therefore, b</w:t>
      </w:r>
      <w:r w:rsidR="00337228" w:rsidRPr="00CA2960">
        <w:rPr>
          <w:lang w:val="en-US"/>
        </w:rPr>
        <w:t>ase part and add-on may operate in tandem.</w:t>
      </w:r>
      <w:r w:rsidR="002A0C2F">
        <w:rPr>
          <w:lang w:val="en-US"/>
        </w:rPr>
        <w:t xml:space="preserve"> </w:t>
      </w:r>
    </w:p>
    <w:p w14:paraId="1E18C812" w14:textId="7669C19E" w:rsidR="00113AEC" w:rsidRPr="00CA2960" w:rsidRDefault="00113AEC" w:rsidP="00F8350B">
      <w:pPr>
        <w:rPr>
          <w:lang w:val="en-US"/>
        </w:rPr>
      </w:pPr>
      <w:r w:rsidRPr="00CA2960">
        <w:rPr>
          <w:b/>
          <w:bCs/>
          <w:lang w:val="en-US"/>
        </w:rPr>
        <w:t>Base part:</w:t>
      </w:r>
      <w:r w:rsidRPr="00CA2960">
        <w:rPr>
          <w:lang w:val="en-US"/>
        </w:rPr>
        <w:t xml:space="preserve"> </w:t>
      </w:r>
      <w:r w:rsidR="00DA33FD">
        <w:rPr>
          <w:lang w:val="en-US"/>
        </w:rPr>
        <w:t xml:space="preserve">Control signalling </w:t>
      </w:r>
      <w:r w:rsidRPr="00CA2960">
        <w:rPr>
          <w:lang w:val="en-US"/>
        </w:rPr>
        <w:t>over Control Plane (on top of RRC)</w:t>
      </w:r>
    </w:p>
    <w:p w14:paraId="37C024F2" w14:textId="39DF6293" w:rsidR="00113AEC" w:rsidRPr="00CA2960" w:rsidRDefault="004165BE" w:rsidP="00F8350B">
      <w:pPr>
        <w:numPr>
          <w:ilvl w:val="0"/>
          <w:numId w:val="5"/>
        </w:numPr>
        <w:rPr>
          <w:lang w:val="en-US"/>
        </w:rPr>
      </w:pPr>
      <w:r>
        <w:rPr>
          <w:lang w:val="en-US"/>
        </w:rPr>
        <w:t>Intended to be s</w:t>
      </w:r>
      <w:r w:rsidR="00F8350B">
        <w:rPr>
          <w:lang w:val="en-US"/>
        </w:rPr>
        <w:t xml:space="preserve">imilar to </w:t>
      </w:r>
      <w:r w:rsidR="007C41D5">
        <w:rPr>
          <w:lang w:val="en-US"/>
        </w:rPr>
        <w:t xml:space="preserve">5G legacy </w:t>
      </w:r>
      <w:r w:rsidR="00113AEC" w:rsidRPr="00CA2960">
        <w:rPr>
          <w:lang w:val="en-US"/>
        </w:rPr>
        <w:t>NAS with some extensions</w:t>
      </w:r>
      <w:r w:rsidR="006946C7">
        <w:rPr>
          <w:lang w:val="en-US"/>
        </w:rPr>
        <w:t xml:space="preserve">, </w:t>
      </w:r>
      <w:r w:rsidR="00113AEC" w:rsidRPr="00CA2960">
        <w:rPr>
          <w:lang w:val="en-US"/>
        </w:rPr>
        <w:t xml:space="preserve">e.g., </w:t>
      </w:r>
      <w:r w:rsidR="006E408A">
        <w:rPr>
          <w:lang w:val="en-US"/>
        </w:rPr>
        <w:t xml:space="preserve">to support </w:t>
      </w:r>
      <w:r w:rsidR="00DA33FD">
        <w:rPr>
          <w:lang w:val="en-US"/>
        </w:rPr>
        <w:t xml:space="preserve">configuration and </w:t>
      </w:r>
      <w:r w:rsidR="006E408A">
        <w:rPr>
          <w:lang w:val="en-US"/>
        </w:rPr>
        <w:t>control of message routing to new 6G NFs</w:t>
      </w:r>
      <w:r>
        <w:rPr>
          <w:lang w:val="en-US"/>
        </w:rPr>
        <w:t xml:space="preserve"> while considering</w:t>
      </w:r>
      <w:r w:rsidR="00520D30">
        <w:rPr>
          <w:lang w:val="en-US"/>
        </w:rPr>
        <w:t xml:space="preserve"> functionality such as</w:t>
      </w:r>
    </w:p>
    <w:p w14:paraId="2825EA21" w14:textId="441865F6" w:rsidR="00F8350B" w:rsidRDefault="00F8350B" w:rsidP="00F8350B">
      <w:pPr>
        <w:numPr>
          <w:ilvl w:val="1"/>
          <w:numId w:val="5"/>
        </w:numPr>
        <w:rPr>
          <w:lang w:val="en-US"/>
        </w:rPr>
      </w:pPr>
      <w:r>
        <w:rPr>
          <w:lang w:val="en-US"/>
        </w:rPr>
        <w:t xml:space="preserve">Mobility management, session management, as well as </w:t>
      </w:r>
      <w:r w:rsidR="00520D30">
        <w:rPr>
          <w:lang w:val="en-US"/>
        </w:rPr>
        <w:t xml:space="preserve">support for </w:t>
      </w:r>
      <w:r>
        <w:rPr>
          <w:lang w:val="en-US"/>
        </w:rPr>
        <w:t>selected legacy NFs</w:t>
      </w:r>
    </w:p>
    <w:p w14:paraId="6156198D" w14:textId="0CAC411A" w:rsidR="00113AEC" w:rsidRDefault="00113AEC" w:rsidP="00F8350B">
      <w:pPr>
        <w:numPr>
          <w:ilvl w:val="1"/>
          <w:numId w:val="5"/>
        </w:numPr>
        <w:rPr>
          <w:lang w:val="en-US"/>
        </w:rPr>
      </w:pPr>
      <w:r w:rsidRPr="00CA2960">
        <w:rPr>
          <w:lang w:val="en-US"/>
        </w:rPr>
        <w:t>Support</w:t>
      </w:r>
      <w:r w:rsidR="00F8350B">
        <w:rPr>
          <w:lang w:val="en-US"/>
        </w:rPr>
        <w:t>s</w:t>
      </w:r>
      <w:r w:rsidRPr="00CA2960">
        <w:rPr>
          <w:lang w:val="en-US"/>
        </w:rPr>
        <w:t xml:space="preserve"> NAS transport for messages </w:t>
      </w:r>
      <w:r w:rsidR="009B71B4">
        <w:rPr>
          <w:lang w:val="en-US"/>
        </w:rPr>
        <w:t xml:space="preserve">intended for NFs </w:t>
      </w:r>
      <w:r w:rsidRPr="00CA2960">
        <w:rPr>
          <w:lang w:val="en-US"/>
        </w:rPr>
        <w:t xml:space="preserve">that do not terminate at the mobility anchor, e.g. legacy functions such as SMF, PCF, SMSF, etc. </w:t>
      </w:r>
    </w:p>
    <w:p w14:paraId="064511D7" w14:textId="06917A7F" w:rsidR="00DA33FD" w:rsidRPr="00CA2960" w:rsidRDefault="00DA33FD" w:rsidP="00F8350B">
      <w:pPr>
        <w:numPr>
          <w:ilvl w:val="1"/>
          <w:numId w:val="5"/>
        </w:numPr>
        <w:rPr>
          <w:lang w:val="en-US"/>
        </w:rPr>
      </w:pPr>
      <w:r>
        <w:rPr>
          <w:lang w:val="en-US"/>
        </w:rPr>
        <w:t xml:space="preserve">Intended to limit the </w:t>
      </w:r>
      <w:r w:rsidR="006946C7">
        <w:rPr>
          <w:lang w:val="en-US"/>
        </w:rPr>
        <w:t xml:space="preserve">number </w:t>
      </w:r>
      <w:r>
        <w:rPr>
          <w:lang w:val="en-US"/>
        </w:rPr>
        <w:t>of changes to 3GPP specifications, AMF, and UE</w:t>
      </w:r>
    </w:p>
    <w:p w14:paraId="3F1F148F" w14:textId="2CF8A003" w:rsidR="00113AEC" w:rsidRPr="00CA2960" w:rsidRDefault="00113AEC" w:rsidP="00F8350B">
      <w:pPr>
        <w:rPr>
          <w:lang w:val="en-US"/>
        </w:rPr>
      </w:pPr>
      <w:r w:rsidRPr="00CA2960">
        <w:rPr>
          <w:b/>
          <w:bCs/>
          <w:lang w:val="en-US"/>
        </w:rPr>
        <w:t>Add-on:</w:t>
      </w:r>
      <w:r w:rsidRPr="00CA2960">
        <w:rPr>
          <w:lang w:val="en-US"/>
        </w:rPr>
        <w:t xml:space="preserve"> </w:t>
      </w:r>
      <w:r w:rsidR="009B71B4">
        <w:rPr>
          <w:lang w:val="en-US"/>
        </w:rPr>
        <w:t xml:space="preserve">Control signalling </w:t>
      </w:r>
      <w:r w:rsidRPr="00CA2960">
        <w:rPr>
          <w:lang w:val="en-US"/>
        </w:rPr>
        <w:t>over User Plane (routed through UPF)</w:t>
      </w:r>
    </w:p>
    <w:p w14:paraId="26647FBA" w14:textId="4E46B255" w:rsidR="00113AEC" w:rsidRPr="00CA2960" w:rsidRDefault="00DA33FD" w:rsidP="00F8350B">
      <w:pPr>
        <w:numPr>
          <w:ilvl w:val="0"/>
          <w:numId w:val="5"/>
        </w:numPr>
        <w:rPr>
          <w:lang w:val="en-US"/>
        </w:rPr>
      </w:pPr>
      <w:r>
        <w:rPr>
          <w:lang w:val="en-US"/>
        </w:rPr>
        <w:t>S</w:t>
      </w:r>
      <w:r w:rsidR="00113AEC" w:rsidRPr="00CA2960">
        <w:rPr>
          <w:lang w:val="en-US"/>
        </w:rPr>
        <w:t>upplement</w:t>
      </w:r>
      <w:r w:rsidR="00C91974">
        <w:rPr>
          <w:lang w:val="en-US"/>
        </w:rPr>
        <w:t xml:space="preserve"> </w:t>
      </w:r>
      <w:r w:rsidR="00113AEC" w:rsidRPr="00CA2960">
        <w:rPr>
          <w:lang w:val="en-US"/>
        </w:rPr>
        <w:t xml:space="preserve">for </w:t>
      </w:r>
      <w:r w:rsidR="009B71B4">
        <w:rPr>
          <w:lang w:val="en-US"/>
        </w:rPr>
        <w:t xml:space="preserve">control signalling between UE and </w:t>
      </w:r>
      <w:r w:rsidR="00113AEC" w:rsidRPr="00CA2960">
        <w:rPr>
          <w:lang w:val="en-US"/>
        </w:rPr>
        <w:t>new NFs only</w:t>
      </w:r>
    </w:p>
    <w:p w14:paraId="1B81CEB4" w14:textId="2204A0F5" w:rsidR="007C41D5" w:rsidRDefault="007C41D5" w:rsidP="00F8350B">
      <w:pPr>
        <w:numPr>
          <w:ilvl w:val="1"/>
          <w:numId w:val="5"/>
        </w:numPr>
        <w:rPr>
          <w:lang w:val="en-US"/>
        </w:rPr>
      </w:pPr>
      <w:r>
        <w:rPr>
          <w:lang w:val="en-US"/>
        </w:rPr>
        <w:lastRenderedPageBreak/>
        <w:t xml:space="preserve">Supports UE-CN </w:t>
      </w:r>
      <w:r w:rsidR="00C558CF">
        <w:rPr>
          <w:lang w:val="en-US"/>
        </w:rPr>
        <w:t>i</w:t>
      </w:r>
      <w:r>
        <w:rPr>
          <w:lang w:val="en-US"/>
        </w:rPr>
        <w:t>nteraction between UE and 6G NFs</w:t>
      </w:r>
    </w:p>
    <w:p w14:paraId="7884CADF" w14:textId="7BC37EC4" w:rsidR="00113AEC" w:rsidRDefault="00113AEC" w:rsidP="00F8350B">
      <w:pPr>
        <w:numPr>
          <w:ilvl w:val="1"/>
          <w:numId w:val="5"/>
        </w:numPr>
        <w:rPr>
          <w:lang w:val="en-US"/>
        </w:rPr>
      </w:pPr>
      <w:r w:rsidRPr="00F94F38">
        <w:rPr>
          <w:lang w:val="en-US"/>
        </w:rPr>
        <w:t xml:space="preserve">UE-NF access can be specified without touching legacy functions in the mobility anchor. </w:t>
      </w:r>
      <w:r w:rsidR="00A25612" w:rsidRPr="00A25612">
        <w:rPr>
          <w:lang w:val="en-US"/>
        </w:rPr>
        <w:t xml:space="preserve">Direct access to </w:t>
      </w:r>
      <w:r w:rsidR="00DA33FD">
        <w:rPr>
          <w:lang w:val="en-US"/>
        </w:rPr>
        <w:t>n</w:t>
      </w:r>
      <w:r w:rsidR="00A25612" w:rsidRPr="00A25612">
        <w:rPr>
          <w:lang w:val="en-US"/>
        </w:rPr>
        <w:t>ew NFs becomes more scalable</w:t>
      </w:r>
      <w:r w:rsidR="00B13730">
        <w:rPr>
          <w:lang w:val="en-US"/>
        </w:rPr>
        <w:t>.</w:t>
      </w:r>
    </w:p>
    <w:p w14:paraId="6A2FF422" w14:textId="574EC71D" w:rsidR="00B22248" w:rsidRDefault="00BC6C62" w:rsidP="00F8350B">
      <w:pPr>
        <w:numPr>
          <w:ilvl w:val="1"/>
          <w:numId w:val="5"/>
        </w:numPr>
        <w:rPr>
          <w:lang w:val="en-US"/>
        </w:rPr>
      </w:pPr>
      <w:r>
        <w:rPr>
          <w:lang w:val="en-US"/>
        </w:rPr>
        <w:t xml:space="preserve">UE-NF </w:t>
      </w:r>
      <w:r w:rsidR="00803C51">
        <w:rPr>
          <w:lang w:val="en-US"/>
        </w:rPr>
        <w:t xml:space="preserve">interaction may </w:t>
      </w:r>
      <w:r w:rsidR="00C558CF">
        <w:rPr>
          <w:lang w:val="en-US"/>
        </w:rPr>
        <w:t xml:space="preserve">utilize </w:t>
      </w:r>
      <w:r w:rsidR="00B22248">
        <w:rPr>
          <w:lang w:val="en-US"/>
        </w:rPr>
        <w:t>a new protocol</w:t>
      </w:r>
      <w:r w:rsidR="00803C51">
        <w:rPr>
          <w:lang w:val="en-US"/>
        </w:rPr>
        <w:t xml:space="preserve">. The mechanism </w:t>
      </w:r>
      <w:r w:rsidR="00C558CF">
        <w:rPr>
          <w:lang w:val="en-US"/>
        </w:rPr>
        <w:t xml:space="preserve">may be </w:t>
      </w:r>
      <w:r w:rsidR="00803C51">
        <w:rPr>
          <w:lang w:val="en-US"/>
        </w:rPr>
        <w:t xml:space="preserve">similar or </w:t>
      </w:r>
      <w:r w:rsidR="00C558CF">
        <w:rPr>
          <w:lang w:val="en-US"/>
        </w:rPr>
        <w:t xml:space="preserve">common </w:t>
      </w:r>
      <w:r w:rsidR="00B22248">
        <w:rPr>
          <w:lang w:val="en-US"/>
        </w:rPr>
        <w:t xml:space="preserve">for all </w:t>
      </w:r>
      <w:r w:rsidR="00803C51">
        <w:rPr>
          <w:lang w:val="en-US"/>
        </w:rPr>
        <w:t>such NFs</w:t>
      </w:r>
      <w:r w:rsidR="00DF30E1">
        <w:rPr>
          <w:lang w:val="en-US"/>
        </w:rPr>
        <w:t>.</w:t>
      </w:r>
    </w:p>
    <w:p w14:paraId="6098DD9B" w14:textId="66D65B2A" w:rsidR="00B22248" w:rsidRDefault="00B13730" w:rsidP="00F8350B">
      <w:pPr>
        <w:numPr>
          <w:ilvl w:val="1"/>
          <w:numId w:val="5"/>
        </w:numPr>
        <w:rPr>
          <w:lang w:val="en-US"/>
        </w:rPr>
      </w:pPr>
      <w:r>
        <w:rPr>
          <w:lang w:val="en-US"/>
        </w:rPr>
        <w:t>Possibility of o</w:t>
      </w:r>
      <w:r w:rsidR="00BC6C62">
        <w:rPr>
          <w:lang w:val="en-US"/>
        </w:rPr>
        <w:t xml:space="preserve">ne or multiple </w:t>
      </w:r>
      <w:r w:rsidR="00B22248">
        <w:rPr>
          <w:lang w:val="en-US"/>
        </w:rPr>
        <w:t>PDU session</w:t>
      </w:r>
      <w:r>
        <w:rPr>
          <w:lang w:val="en-US"/>
        </w:rPr>
        <w:t>(s)</w:t>
      </w:r>
      <w:r w:rsidR="00B22248">
        <w:rPr>
          <w:lang w:val="en-US"/>
        </w:rPr>
        <w:t xml:space="preserve"> for new services</w:t>
      </w:r>
    </w:p>
    <w:p w14:paraId="764FC1A7" w14:textId="3D129421" w:rsidR="000C6657" w:rsidRPr="00F94F38" w:rsidRDefault="00061EA6" w:rsidP="000C6657">
      <w:pPr>
        <w:rPr>
          <w:lang w:val="en-US"/>
        </w:rPr>
      </w:pPr>
      <w:r>
        <w:rPr>
          <w:lang w:val="en-US"/>
        </w:rPr>
        <w:t xml:space="preserve">The above </w:t>
      </w:r>
      <w:r w:rsidR="000C6657" w:rsidRPr="000C6657">
        <w:rPr>
          <w:lang w:val="en-US"/>
        </w:rPr>
        <w:t xml:space="preserve">approach requires more than one security context at the UE, one for control plane messages and at least one for user plane messages. </w:t>
      </w:r>
      <w:r>
        <w:rPr>
          <w:lang w:val="en-US"/>
        </w:rPr>
        <w:t>Overall, t</w:t>
      </w:r>
      <w:r w:rsidR="000C6657" w:rsidRPr="000C6657">
        <w:rPr>
          <w:lang w:val="en-US"/>
        </w:rPr>
        <w:t xml:space="preserve">he intention is to limit complexity when compared to a fully distributed </w:t>
      </w:r>
      <w:r w:rsidR="001A582B">
        <w:rPr>
          <w:lang w:val="en-US"/>
        </w:rPr>
        <w:t xml:space="preserve">NAS </w:t>
      </w:r>
      <w:r w:rsidR="000C6657" w:rsidRPr="000C6657">
        <w:rPr>
          <w:lang w:val="en-US"/>
        </w:rPr>
        <w:t xml:space="preserve">architecture where </w:t>
      </w:r>
      <w:r w:rsidR="007B33D2">
        <w:rPr>
          <w:lang w:val="en-US"/>
        </w:rPr>
        <w:t xml:space="preserve">RAN has access to the service bus and </w:t>
      </w:r>
      <w:r w:rsidR="000C6657" w:rsidRPr="000C6657">
        <w:rPr>
          <w:lang w:val="en-US"/>
        </w:rPr>
        <w:t>each new NF is supported by a separate security context.</w:t>
      </w:r>
      <w:r>
        <w:rPr>
          <w:lang w:val="en-US"/>
        </w:rPr>
        <w:t xml:space="preserve"> Note that s</w:t>
      </w:r>
      <w:r w:rsidRPr="00061EA6">
        <w:rPr>
          <w:lang w:val="en-US"/>
        </w:rPr>
        <w:t>ervice discovery may be possible via either CP or UP</w:t>
      </w:r>
      <w:r>
        <w:rPr>
          <w:lang w:val="en-US"/>
        </w:rPr>
        <w:t xml:space="preserve"> but discovery over CP seems straightforward</w:t>
      </w:r>
      <w:r w:rsidRPr="00061EA6">
        <w:rPr>
          <w:lang w:val="en-US"/>
        </w:rPr>
        <w:t xml:space="preserve">. </w:t>
      </w:r>
      <w:r w:rsidR="000F4B84">
        <w:rPr>
          <w:lang w:val="en-US"/>
        </w:rPr>
        <w:t xml:space="preserve">In the following we depict a general description of the architecture. </w:t>
      </w:r>
    </w:p>
    <w:p w14:paraId="30C6D93B" w14:textId="106F117E" w:rsidR="006E0C5A" w:rsidRDefault="00C91974" w:rsidP="006E0C5A">
      <w:pPr>
        <w:pStyle w:val="B1"/>
        <w:ind w:left="0" w:firstLine="0"/>
      </w:pPr>
      <w:r w:rsidRPr="00C91974">
        <w:rPr>
          <w:noProof/>
        </w:rPr>
        <w:drawing>
          <wp:inline distT="0" distB="0" distL="0" distR="0" wp14:anchorId="0FFEC21A" wp14:editId="00FE5C3E">
            <wp:extent cx="3634155" cy="4165600"/>
            <wp:effectExtent l="0" t="0" r="0" b="0"/>
            <wp:docPr id="1555114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114760" name=""/>
                    <pic:cNvPicPr/>
                  </pic:nvPicPr>
                  <pic:blipFill>
                    <a:blip r:embed="rId8"/>
                    <a:stretch>
                      <a:fillRect/>
                    </a:stretch>
                  </pic:blipFill>
                  <pic:spPr>
                    <a:xfrm>
                      <a:off x="0" y="0"/>
                      <a:ext cx="3777626" cy="4330052"/>
                    </a:xfrm>
                    <a:prstGeom prst="rect">
                      <a:avLst/>
                    </a:prstGeom>
                  </pic:spPr>
                </pic:pic>
              </a:graphicData>
            </a:graphic>
          </wp:inline>
        </w:drawing>
      </w:r>
    </w:p>
    <w:p w14:paraId="578872CB" w14:textId="77777777" w:rsidR="006E0C5A" w:rsidRPr="00605D5B" w:rsidRDefault="006E0C5A" w:rsidP="006E0C5A">
      <w:pPr>
        <w:pStyle w:val="TF"/>
        <w:jc w:val="left"/>
        <w:rPr>
          <w:lang w:eastAsia="zh-CN"/>
        </w:rPr>
      </w:pPr>
      <w:r w:rsidRPr="00605D5B">
        <w:t>Figure 6.</w:t>
      </w:r>
      <w:r>
        <w:t>X</w:t>
      </w:r>
      <w:r w:rsidRPr="00605D5B">
        <w:t>.</w:t>
      </w:r>
      <w:r>
        <w:t>Y</w:t>
      </w:r>
      <w:r w:rsidRPr="00605D5B">
        <w:t xml:space="preserve">.1-1: </w:t>
      </w:r>
      <w:r>
        <w:t xml:space="preserve">Overview of </w:t>
      </w:r>
      <w:r w:rsidRPr="00605D5B">
        <w:t>UE</w:t>
      </w:r>
      <w:r>
        <w:t xml:space="preserve"> connectivity to NFs in 6G</w:t>
      </w:r>
    </w:p>
    <w:p w14:paraId="25E2178F" w14:textId="4992DB8B" w:rsidR="002745A1" w:rsidRDefault="00955E4F" w:rsidP="000C6657">
      <w:r>
        <w:rPr>
          <w:lang w:val="en-US"/>
        </w:rPr>
        <w:t>The base</w:t>
      </w:r>
      <w:r w:rsidR="00CF659C">
        <w:rPr>
          <w:lang w:val="en-US"/>
        </w:rPr>
        <w:t xml:space="preserve"> </w:t>
      </w:r>
      <w:r>
        <w:rPr>
          <w:lang w:val="en-US"/>
        </w:rPr>
        <w:t xml:space="preserve">part </w:t>
      </w:r>
      <w:r w:rsidR="00530924">
        <w:t xml:space="preserve">has </w:t>
      </w:r>
      <w:r w:rsidR="00E6680C" w:rsidRPr="00E6680C">
        <w:t xml:space="preserve">minimal or no impact to </w:t>
      </w:r>
      <w:r w:rsidR="00E6680C">
        <w:t xml:space="preserve">existing </w:t>
      </w:r>
      <w:r w:rsidR="00E6680C" w:rsidRPr="00E6680C">
        <w:t>non-access stratum functionalities</w:t>
      </w:r>
      <w:r w:rsidR="00530924">
        <w:t xml:space="preserve">. In addition, </w:t>
      </w:r>
      <w:r w:rsidR="00530924">
        <w:rPr>
          <w:lang w:val="en-US"/>
        </w:rPr>
        <w:t xml:space="preserve">the </w:t>
      </w:r>
      <w:r w:rsidR="000C6657">
        <w:rPr>
          <w:lang w:val="en-US"/>
        </w:rPr>
        <w:t xml:space="preserve">mobility anchor </w:t>
      </w:r>
      <w:r w:rsidR="00530924">
        <w:rPr>
          <w:lang w:val="en-US"/>
        </w:rPr>
        <w:t xml:space="preserve">may </w:t>
      </w:r>
      <w:r w:rsidR="000C6657">
        <w:rPr>
          <w:lang w:val="en-US"/>
        </w:rPr>
        <w:t>facilitate NAS transport</w:t>
      </w:r>
      <w:r w:rsidR="00477748">
        <w:rPr>
          <w:lang w:val="en-US"/>
        </w:rPr>
        <w:t xml:space="preserve"> </w:t>
      </w:r>
      <w:r w:rsidR="00B028A2">
        <w:rPr>
          <w:lang w:val="en-US"/>
        </w:rPr>
        <w:t xml:space="preserve">between a UE and </w:t>
      </w:r>
      <w:r w:rsidR="00A52AB3">
        <w:rPr>
          <w:lang w:val="en-US"/>
        </w:rPr>
        <w:t xml:space="preserve">certain </w:t>
      </w:r>
      <w:r w:rsidR="00530924">
        <w:rPr>
          <w:lang w:val="en-US"/>
        </w:rPr>
        <w:t>NFs</w:t>
      </w:r>
      <w:r w:rsidR="00A52AB3">
        <w:rPr>
          <w:lang w:val="en-US"/>
        </w:rPr>
        <w:t xml:space="preserve"> </w:t>
      </w:r>
      <w:r w:rsidR="00B028A2">
        <w:rPr>
          <w:lang w:val="en-US"/>
        </w:rPr>
        <w:t xml:space="preserve">that the 6G system may inherit </w:t>
      </w:r>
      <w:r w:rsidR="00A52AB3">
        <w:rPr>
          <w:lang w:val="en-US"/>
        </w:rPr>
        <w:t>from legacy implementations</w:t>
      </w:r>
      <w:r w:rsidR="000C6657">
        <w:rPr>
          <w:lang w:val="en-US"/>
        </w:rPr>
        <w:t xml:space="preserve">. </w:t>
      </w:r>
      <w:r w:rsidR="00245641">
        <w:t xml:space="preserve">As part of this mechanism, a </w:t>
      </w:r>
      <w:r w:rsidR="000C6657">
        <w:t xml:space="preserve">message to a 6G NF other than the mobility anchor </w:t>
      </w:r>
      <w:r w:rsidR="000C6657" w:rsidRPr="000C777A">
        <w:t xml:space="preserve">is piggybacked in </w:t>
      </w:r>
      <w:r w:rsidR="000C6657">
        <w:t xml:space="preserve">a 6G NF container as part of a </w:t>
      </w:r>
      <w:r w:rsidR="003A6C7B">
        <w:t xml:space="preserve">NAS </w:t>
      </w:r>
      <w:r w:rsidR="000C6657" w:rsidRPr="000C777A">
        <w:t xml:space="preserve">transport message. </w:t>
      </w:r>
      <w:r w:rsidR="0053532C">
        <w:t>M</w:t>
      </w:r>
      <w:r w:rsidR="000C6657" w:rsidRPr="000C777A">
        <w:t xml:space="preserve">essages </w:t>
      </w:r>
      <w:r w:rsidR="000C6657">
        <w:t xml:space="preserve">between a UE and a 6G NF </w:t>
      </w:r>
      <w:r w:rsidR="000C6657" w:rsidRPr="000C777A">
        <w:t>can be transmitted in an information element in</w:t>
      </w:r>
      <w:r w:rsidR="000C6657">
        <w:t xml:space="preserve"> 6</w:t>
      </w:r>
      <w:r w:rsidR="000C6657" w:rsidRPr="000C777A">
        <w:t xml:space="preserve">GMM transport messages. </w:t>
      </w:r>
      <w:r w:rsidR="0053532C">
        <w:t xml:space="preserve">Note that </w:t>
      </w:r>
      <w:r w:rsidR="00171628">
        <w:t xml:space="preserve">the successful </w:t>
      </w:r>
      <w:r w:rsidR="000C6657">
        <w:t xml:space="preserve">processing </w:t>
      </w:r>
      <w:r w:rsidR="000C6657" w:rsidRPr="000C777A">
        <w:t xml:space="preserve">of </w:t>
      </w:r>
      <w:r w:rsidR="000C6657">
        <w:t>6</w:t>
      </w:r>
      <w:r w:rsidR="000C6657" w:rsidRPr="000C777A">
        <w:t xml:space="preserve">GMM </w:t>
      </w:r>
      <w:r w:rsidR="000C6657">
        <w:t xml:space="preserve">message contents </w:t>
      </w:r>
      <w:r w:rsidR="000C6657" w:rsidRPr="000C777A">
        <w:t xml:space="preserve">is not dependent on the </w:t>
      </w:r>
      <w:r w:rsidR="00171628">
        <w:t xml:space="preserve">successful processing </w:t>
      </w:r>
      <w:r w:rsidR="000C6657" w:rsidRPr="000C777A">
        <w:t xml:space="preserve">of piggybacked </w:t>
      </w:r>
      <w:r w:rsidR="000C6657">
        <w:t>6G NF message content</w:t>
      </w:r>
      <w:r w:rsidR="002C4448">
        <w:t>s</w:t>
      </w:r>
      <w:r w:rsidR="000C6657" w:rsidRPr="000C777A">
        <w:t>.</w:t>
      </w:r>
      <w:r w:rsidR="000C6657">
        <w:t xml:space="preserve"> </w:t>
      </w:r>
      <w:r w:rsidR="000C6657" w:rsidRPr="000C777A">
        <w:t xml:space="preserve">The UE can only initiate the </w:t>
      </w:r>
      <w:r w:rsidR="000C6657">
        <w:t xml:space="preserve">6G NF </w:t>
      </w:r>
      <w:r w:rsidR="000C6657" w:rsidRPr="000C777A">
        <w:t xml:space="preserve">procedure when there is a </w:t>
      </w:r>
      <w:r w:rsidR="000C6657">
        <w:t>6</w:t>
      </w:r>
      <w:r w:rsidR="000C6657" w:rsidRPr="000C777A">
        <w:t xml:space="preserve">GMM context established at the UE and the </w:t>
      </w:r>
      <w:r w:rsidR="000C6657">
        <w:t xml:space="preserve">mobility anchor </w:t>
      </w:r>
      <w:r w:rsidR="000C6657" w:rsidRPr="000C777A">
        <w:t xml:space="preserve">can only forward the </w:t>
      </w:r>
      <w:r w:rsidR="000C6657">
        <w:t xml:space="preserve">6G NF </w:t>
      </w:r>
      <w:r w:rsidR="000C6657" w:rsidRPr="000C777A">
        <w:t xml:space="preserve">message for the procedure initiated by the </w:t>
      </w:r>
      <w:r w:rsidR="000C6657">
        <w:t xml:space="preserve">6G NF </w:t>
      </w:r>
      <w:r w:rsidR="000C6657" w:rsidRPr="000C777A">
        <w:t xml:space="preserve">when there is a </w:t>
      </w:r>
      <w:r w:rsidR="000C6657">
        <w:t>6</w:t>
      </w:r>
      <w:r w:rsidR="000C6657" w:rsidRPr="000C777A">
        <w:t xml:space="preserve">GMM context established at the </w:t>
      </w:r>
      <w:r w:rsidR="000C6657">
        <w:t>mobility anchor</w:t>
      </w:r>
      <w:r w:rsidR="000C6657" w:rsidRPr="000C777A">
        <w:t>.</w:t>
      </w:r>
      <w:r w:rsidR="000C6657">
        <w:t xml:space="preserve"> </w:t>
      </w:r>
      <w:r w:rsidR="000C6657" w:rsidRPr="000C777A">
        <w:t xml:space="preserve">Except for </w:t>
      </w:r>
      <w:r w:rsidR="000C6657">
        <w:t>6</w:t>
      </w:r>
      <w:r w:rsidR="000C6657" w:rsidRPr="000C777A">
        <w:t xml:space="preserve">GMM procedures piggybacking </w:t>
      </w:r>
      <w:r w:rsidR="000C6657">
        <w:t xml:space="preserve">6G NF </w:t>
      </w:r>
      <w:r w:rsidR="000C6657" w:rsidRPr="000C777A">
        <w:t xml:space="preserve">messages, during </w:t>
      </w:r>
      <w:r w:rsidR="000C6657">
        <w:t>6</w:t>
      </w:r>
      <w:r w:rsidR="000C6657" w:rsidRPr="000C777A">
        <w:t xml:space="preserve">GMM procedures the UE and the </w:t>
      </w:r>
      <w:r w:rsidR="000C6657">
        <w:t xml:space="preserve">mobility anchor </w:t>
      </w:r>
      <w:r w:rsidR="000C6657" w:rsidRPr="000C777A">
        <w:t xml:space="preserve">shall suspend the transmission of </w:t>
      </w:r>
      <w:r w:rsidR="000C6657">
        <w:t xml:space="preserve">6G NF </w:t>
      </w:r>
      <w:r w:rsidR="000C6657" w:rsidRPr="000C777A">
        <w:t>messages.</w:t>
      </w:r>
    </w:p>
    <w:p w14:paraId="4DD0281E" w14:textId="1927E23A" w:rsidR="000C6657" w:rsidRPr="000C6657" w:rsidRDefault="00245641" w:rsidP="000C6657">
      <w:r>
        <w:t xml:space="preserve">The </w:t>
      </w:r>
      <w:r w:rsidR="00C91974">
        <w:t>additional</w:t>
      </w:r>
      <w:r>
        <w:t xml:space="preserve"> part </w:t>
      </w:r>
      <w:r w:rsidR="00CF659C">
        <w:t xml:space="preserve">comes into play </w:t>
      </w:r>
      <w:r w:rsidR="00FC16F6">
        <w:t xml:space="preserve">if </w:t>
      </w:r>
      <w:r w:rsidR="00CF659C">
        <w:t xml:space="preserve">the number of NFs </w:t>
      </w:r>
      <w:r w:rsidR="00B8028C">
        <w:t>grows</w:t>
      </w:r>
      <w:r w:rsidR="00CC7212">
        <w:t xml:space="preserve">. It can be used </w:t>
      </w:r>
      <w:r w:rsidR="007F5B8C">
        <w:t xml:space="preserve">to </w:t>
      </w:r>
      <w:r w:rsidR="003E56D1">
        <w:t xml:space="preserve">keep </w:t>
      </w:r>
      <w:r w:rsidR="00FC16F6">
        <w:t xml:space="preserve">flexibility </w:t>
      </w:r>
      <w:r w:rsidR="00B8028C">
        <w:t xml:space="preserve">in the design for </w:t>
      </w:r>
      <w:r w:rsidR="007F5B8C">
        <w:t xml:space="preserve">adding new services to </w:t>
      </w:r>
      <w:r w:rsidR="00FC16F6">
        <w:t>the 6G system.</w:t>
      </w:r>
      <w:r w:rsidR="00122426">
        <w:t xml:space="preserve"> </w:t>
      </w:r>
      <w:r w:rsidR="00C91974">
        <w:t>Additional</w:t>
      </w:r>
      <w:r w:rsidR="009C5565">
        <w:t xml:space="preserve"> </w:t>
      </w:r>
      <w:r w:rsidR="00A278C1">
        <w:t xml:space="preserve">control signalling </w:t>
      </w:r>
      <w:r w:rsidR="005C63F4">
        <w:t xml:space="preserve">relies </w:t>
      </w:r>
      <w:r w:rsidR="009C5565">
        <w:t xml:space="preserve">on a </w:t>
      </w:r>
      <w:r w:rsidR="00122426">
        <w:t>PDU session</w:t>
      </w:r>
      <w:r w:rsidR="005C63F4">
        <w:t xml:space="preserve"> </w:t>
      </w:r>
      <w:r w:rsidR="00122426">
        <w:t xml:space="preserve">established over </w:t>
      </w:r>
      <w:r w:rsidR="00A278C1">
        <w:t>fundamental NAS</w:t>
      </w:r>
      <w:r w:rsidR="005C63F4">
        <w:t xml:space="preserve">  in order to exchange messages between UE and NF-X</w:t>
      </w:r>
      <w:r w:rsidR="001B7386">
        <w:t xml:space="preserve">. </w:t>
      </w:r>
      <w:r w:rsidR="00B8028C">
        <w:t xml:space="preserve">A reliable transport </w:t>
      </w:r>
      <w:r w:rsidR="00587C83">
        <w:t xml:space="preserve">method </w:t>
      </w:r>
      <w:r w:rsidR="00B8028C">
        <w:t>(e.g., on top of IP) is needed</w:t>
      </w:r>
      <w:r w:rsidR="00587C83">
        <w:t xml:space="preserve"> </w:t>
      </w:r>
      <w:r w:rsidR="00B227C0">
        <w:t xml:space="preserve">for message transfer, </w:t>
      </w:r>
      <w:r w:rsidR="002A4DFC">
        <w:t xml:space="preserve">which </w:t>
      </w:r>
      <w:r w:rsidR="005C63F4">
        <w:t xml:space="preserve">must be </w:t>
      </w:r>
      <w:r w:rsidR="00B227C0">
        <w:t xml:space="preserve">compatible with the 6G user plane throughout the 6G system. The </w:t>
      </w:r>
      <w:r w:rsidR="00587C83">
        <w:t>control protocol between UE and NF-X itself</w:t>
      </w:r>
      <w:r w:rsidR="00B227C0">
        <w:t xml:space="preserve"> </w:t>
      </w:r>
      <w:r w:rsidR="00587C83">
        <w:t>can be up to stage</w:t>
      </w:r>
      <w:r w:rsidR="002A4DFC">
        <w:t>-</w:t>
      </w:r>
      <w:r w:rsidR="00587C83">
        <w:t>3 to define</w:t>
      </w:r>
      <w:r w:rsidR="00B227C0">
        <w:t xml:space="preserve">. </w:t>
      </w:r>
      <w:r w:rsidR="00302855">
        <w:t>Lastly</w:t>
      </w:r>
      <w:r w:rsidR="008359CC">
        <w:t xml:space="preserve">, </w:t>
      </w:r>
      <w:r w:rsidR="00302855">
        <w:t xml:space="preserve">in another variant, </w:t>
      </w:r>
      <w:r w:rsidR="00955E4F" w:rsidRPr="00955E4F">
        <w:rPr>
          <w:lang w:val="en-US"/>
        </w:rPr>
        <w:t xml:space="preserve">the </w:t>
      </w:r>
      <w:r w:rsidR="00C91974">
        <w:rPr>
          <w:lang w:val="en-US"/>
        </w:rPr>
        <w:t>additional</w:t>
      </w:r>
      <w:r w:rsidR="00955E4F" w:rsidRPr="00955E4F">
        <w:rPr>
          <w:lang w:val="en-US"/>
        </w:rPr>
        <w:t xml:space="preserve"> </w:t>
      </w:r>
      <w:r w:rsidR="00955E4F" w:rsidRPr="00955E4F">
        <w:rPr>
          <w:lang w:val="en-US"/>
        </w:rPr>
        <w:lastRenderedPageBreak/>
        <w:t xml:space="preserve">part may not be present at all. This would mean 6G control signalling may </w:t>
      </w:r>
      <w:r>
        <w:rPr>
          <w:lang w:val="en-US"/>
        </w:rPr>
        <w:t xml:space="preserve">as well </w:t>
      </w:r>
      <w:r w:rsidR="00955E4F" w:rsidRPr="00955E4F">
        <w:rPr>
          <w:lang w:val="en-US"/>
        </w:rPr>
        <w:t>rely entirely on the base</w:t>
      </w:r>
      <w:r w:rsidR="004253D3">
        <w:rPr>
          <w:lang w:val="en-US"/>
        </w:rPr>
        <w:t xml:space="preserve"> </w:t>
      </w:r>
      <w:r w:rsidR="00955E4F" w:rsidRPr="00955E4F">
        <w:rPr>
          <w:lang w:val="en-US"/>
        </w:rPr>
        <w:t xml:space="preserve">part </w:t>
      </w:r>
      <w:r w:rsidR="00CC7212">
        <w:rPr>
          <w:lang w:val="en-US"/>
        </w:rPr>
        <w:t xml:space="preserve">only </w:t>
      </w:r>
      <w:r w:rsidR="00955E4F" w:rsidRPr="00955E4F">
        <w:rPr>
          <w:lang w:val="en-US"/>
        </w:rPr>
        <w:t xml:space="preserve">(i.e. the control plane component </w:t>
      </w:r>
      <w:r w:rsidR="002A4DFC">
        <w:rPr>
          <w:lang w:val="en-US"/>
        </w:rPr>
        <w:t>described above</w:t>
      </w:r>
      <w:r w:rsidR="00955E4F" w:rsidRPr="00955E4F">
        <w:rPr>
          <w:lang w:val="en-US"/>
        </w:rPr>
        <w:t>).</w:t>
      </w:r>
      <w:r w:rsidR="00955E4F">
        <w:rPr>
          <w:lang w:val="en-US"/>
        </w:rPr>
        <w:t xml:space="preserve"> </w:t>
      </w:r>
      <w:r w:rsidR="00955E4F" w:rsidRPr="00955E4F">
        <w:rPr>
          <w:lang w:val="en-US"/>
        </w:rPr>
        <w:t>From UE perspective this would be a simple and lightweight option.</w:t>
      </w:r>
    </w:p>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70BD4837" w14:textId="17D9B380" w:rsidR="002D6F88" w:rsidRDefault="00B64932" w:rsidP="00DA0916">
      <w:pPr>
        <w:pStyle w:val="B1"/>
        <w:ind w:left="0" w:firstLine="0"/>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 xml:space="preserve">Figure 6.X.Y.2-1 shows an example procedure to illustrate fundamental and </w:t>
      </w:r>
      <w:r w:rsidR="00C91974">
        <w:t>additional</w:t>
      </w:r>
      <w:r>
        <w:t xml:space="preserve"> control signalling</w:t>
      </w:r>
      <w:r w:rsidR="006C18AB">
        <w:t>. Step</w:t>
      </w:r>
      <w:r w:rsidR="00BA691F">
        <w:t xml:space="preserve">s 1, 2, and </w:t>
      </w:r>
      <w:r w:rsidR="00301B90">
        <w:t>3</w:t>
      </w:r>
      <w:r w:rsidR="00BA691F">
        <w:t xml:space="preserve"> run over Control Plane, all other Steps run over User Plane. </w:t>
      </w:r>
      <w:r w:rsidR="00CD49FD">
        <w:t xml:space="preserve">The operations in Step </w:t>
      </w:r>
      <w:r w:rsidR="00301B90">
        <w:t xml:space="preserve">2 </w:t>
      </w:r>
      <w:r w:rsidR="00CD49FD">
        <w:t xml:space="preserve">may also </w:t>
      </w:r>
      <w:r w:rsidR="00EF1B5D">
        <w:t xml:space="preserve">form </w:t>
      </w:r>
      <w:r w:rsidR="00CD49FD">
        <w:t>part of Registration / Service Request</w:t>
      </w:r>
      <w:r w:rsidR="00EF1B5D">
        <w:t xml:space="preserve">, </w:t>
      </w:r>
      <w:r w:rsidR="006A3D3F">
        <w:t xml:space="preserve">in which case </w:t>
      </w:r>
      <w:r w:rsidR="00EF1B5D">
        <w:t>the mobility anchor may perform NRF &amp; NF discovery on behalf of the UE</w:t>
      </w:r>
      <w:r w:rsidR="006A3D3F">
        <w:t xml:space="preserve"> as part of Step 1</w:t>
      </w:r>
      <w:r w:rsidR="00EF1B5D">
        <w:t xml:space="preserve">. </w:t>
      </w:r>
      <w:r w:rsidR="00BB4F93">
        <w:t xml:space="preserve">To facilitate this, the </w:t>
      </w:r>
      <w:r w:rsidR="00EF1B5D">
        <w:t xml:space="preserve">UE may provide a </w:t>
      </w:r>
      <w:r w:rsidR="004E297F">
        <w:t xml:space="preserve">new </w:t>
      </w:r>
      <w:r w:rsidR="00EF1B5D">
        <w:t xml:space="preserve">parameter </w:t>
      </w:r>
      <w:r w:rsidR="006A3D3F">
        <w:t xml:space="preserve">during </w:t>
      </w:r>
      <w:r w:rsidR="00A97A51">
        <w:t>registration / service request</w:t>
      </w:r>
      <w:r w:rsidR="006A3D3F">
        <w:t xml:space="preserve"> indicating the type of service(s) required</w:t>
      </w:r>
      <w:r w:rsidR="00A97A51">
        <w:t xml:space="preserve">. </w:t>
      </w:r>
    </w:p>
    <w:p w14:paraId="10863020" w14:textId="345E0823" w:rsidR="002D6F88" w:rsidRDefault="000D5A7B" w:rsidP="00DA0916">
      <w:pPr>
        <w:pStyle w:val="B1"/>
        <w:ind w:left="0" w:firstLine="0"/>
      </w:pPr>
      <w:r w:rsidRPr="000D5A7B">
        <w:rPr>
          <w:noProof/>
        </w:rPr>
        <w:drawing>
          <wp:inline distT="0" distB="0" distL="0" distR="0" wp14:anchorId="166B03B4" wp14:editId="6FE6FC99">
            <wp:extent cx="6120765" cy="2551430"/>
            <wp:effectExtent l="0" t="0" r="635" b="1270"/>
            <wp:docPr id="690951275"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951275" name="Picture 1" descr="A diagram of a process flow&#10;&#10;AI-generated content may be incorrect."/>
                    <pic:cNvPicPr/>
                  </pic:nvPicPr>
                  <pic:blipFill>
                    <a:blip r:embed="rId9"/>
                    <a:stretch>
                      <a:fillRect/>
                    </a:stretch>
                  </pic:blipFill>
                  <pic:spPr>
                    <a:xfrm>
                      <a:off x="0" y="0"/>
                      <a:ext cx="6120765" cy="2551430"/>
                    </a:xfrm>
                    <a:prstGeom prst="rect">
                      <a:avLst/>
                    </a:prstGeom>
                  </pic:spPr>
                </pic:pic>
              </a:graphicData>
            </a:graphic>
          </wp:inline>
        </w:drawing>
      </w:r>
    </w:p>
    <w:p w14:paraId="2BE27DEE" w14:textId="7A87265A" w:rsidR="00A425F0" w:rsidRPr="00605D5B" w:rsidRDefault="00A425F0" w:rsidP="00A425F0">
      <w:pPr>
        <w:pStyle w:val="TF"/>
        <w:jc w:val="left"/>
        <w:rPr>
          <w:lang w:eastAsia="zh-CN"/>
        </w:rPr>
      </w:pPr>
      <w:r w:rsidRPr="00605D5B">
        <w:t>Figure 6.</w:t>
      </w:r>
      <w:r>
        <w:t>X</w:t>
      </w:r>
      <w:r w:rsidRPr="00605D5B">
        <w:t>.</w:t>
      </w:r>
      <w:r>
        <w:t>Y</w:t>
      </w:r>
      <w:r w:rsidRPr="00605D5B">
        <w:t>.</w:t>
      </w:r>
      <w:r>
        <w:t>2</w:t>
      </w:r>
      <w:r w:rsidRPr="00605D5B">
        <w:t xml:space="preserve">-1: </w:t>
      </w:r>
      <w:r w:rsidR="00BA691F">
        <w:t>CP/UP Control Signalling for 6G</w:t>
      </w:r>
    </w:p>
    <w:p w14:paraId="772C8A1B" w14:textId="46F8272F" w:rsidR="00A425F0" w:rsidRDefault="00A425F0" w:rsidP="00A425F0">
      <w:pPr>
        <w:pStyle w:val="B1"/>
        <w:ind w:left="284"/>
      </w:pPr>
      <w:r>
        <w:t xml:space="preserve">1. </w:t>
      </w:r>
      <w:r w:rsidR="002209E3">
        <w:t xml:space="preserve"> </w:t>
      </w:r>
      <w:r w:rsidR="0055075A">
        <w:t xml:space="preserve">The </w:t>
      </w:r>
      <w:r>
        <w:t>UE establishes a NAS connection with the 6G</w:t>
      </w:r>
      <w:r w:rsidR="0055075A">
        <w:t xml:space="preserve"> </w:t>
      </w:r>
      <w:r w:rsidR="00710837">
        <w:t xml:space="preserve">mobility anchor </w:t>
      </w:r>
      <w:r>
        <w:t xml:space="preserve">by means of </w:t>
      </w:r>
      <w:r w:rsidR="009F278A">
        <w:t>the r</w:t>
      </w:r>
      <w:r>
        <w:t>egistration procedure</w:t>
      </w:r>
      <w:r w:rsidR="0055075A">
        <w:t>.</w:t>
      </w:r>
      <w:r w:rsidR="002209E3">
        <w:t xml:space="preserve"> </w:t>
      </w:r>
      <w:r w:rsidR="00323838">
        <w:t>Optionally</w:t>
      </w:r>
      <w:r w:rsidR="009F278A">
        <w:t xml:space="preserve">, </w:t>
      </w:r>
      <w:r w:rsidR="00710837" w:rsidRPr="00710837">
        <w:t xml:space="preserve">the mobility anchor may </w:t>
      </w:r>
      <w:r w:rsidR="00DA16A6">
        <w:t xml:space="preserve">also </w:t>
      </w:r>
      <w:r w:rsidR="00710837" w:rsidRPr="00710837">
        <w:t>perform NRF &amp; NF discovery on behalf of the UE</w:t>
      </w:r>
      <w:r w:rsidR="009F278A">
        <w:t xml:space="preserve">, </w:t>
      </w:r>
      <w:r w:rsidR="00710837">
        <w:t xml:space="preserve">in which case Step </w:t>
      </w:r>
      <w:r w:rsidR="002209E3">
        <w:t xml:space="preserve">2 is </w:t>
      </w:r>
      <w:r w:rsidR="00710837">
        <w:t>not needed</w:t>
      </w:r>
      <w:r w:rsidR="00710837" w:rsidRPr="00710837">
        <w:t>.</w:t>
      </w:r>
    </w:p>
    <w:p w14:paraId="5FC772F2" w14:textId="0CB00FE8" w:rsidR="00A425F0" w:rsidRDefault="002209E3" w:rsidP="00A425F0">
      <w:pPr>
        <w:pStyle w:val="B1"/>
        <w:ind w:left="284"/>
      </w:pPr>
      <w:r>
        <w:t>2</w:t>
      </w:r>
      <w:r w:rsidR="00A425F0">
        <w:t xml:space="preserve">. </w:t>
      </w:r>
      <w:r>
        <w:t xml:space="preserve"> </w:t>
      </w:r>
      <w:r w:rsidR="00710837">
        <w:t>Optiona</w:t>
      </w:r>
      <w:r w:rsidR="00C06986">
        <w:t>l</w:t>
      </w:r>
      <w:r w:rsidR="00710837">
        <w:t>l</w:t>
      </w:r>
      <w:r w:rsidR="00C06986">
        <w:t>y</w:t>
      </w:r>
      <w:r w:rsidR="00710837">
        <w:t xml:space="preserve">, if not done in Step 1: </w:t>
      </w:r>
      <w:r w:rsidR="00404429">
        <w:t>The d</w:t>
      </w:r>
      <w:r>
        <w:t xml:space="preserve">iscovery </w:t>
      </w:r>
      <w:r w:rsidR="000948FD">
        <w:t xml:space="preserve">of </w:t>
      </w:r>
      <w:r w:rsidR="00404429">
        <w:t xml:space="preserve">a </w:t>
      </w:r>
      <w:r w:rsidR="000948FD">
        <w:t>NF</w:t>
      </w:r>
      <w:r w:rsidR="00404429">
        <w:t xml:space="preserve"> </w:t>
      </w:r>
      <w:r w:rsidR="00D73AD7">
        <w:t xml:space="preserve">(denoted as NF-X) </w:t>
      </w:r>
      <w:r w:rsidR="000D5A7B">
        <w:t xml:space="preserve">providing a </w:t>
      </w:r>
      <w:r w:rsidR="00404429">
        <w:t xml:space="preserve">particular </w:t>
      </w:r>
      <w:r w:rsidR="000D5A7B">
        <w:t xml:space="preserve">service </w:t>
      </w:r>
      <w:r w:rsidR="000948FD">
        <w:t xml:space="preserve">can be triggered by a separate message exchange between </w:t>
      </w:r>
      <w:r w:rsidR="00404429">
        <w:t xml:space="preserve">the </w:t>
      </w:r>
      <w:r w:rsidR="000948FD">
        <w:t xml:space="preserve">UE and </w:t>
      </w:r>
      <w:r w:rsidR="00404429">
        <w:t xml:space="preserve">the </w:t>
      </w:r>
      <w:r w:rsidR="000948FD">
        <w:t>mobility anchor over fundamental NAS</w:t>
      </w:r>
      <w:r w:rsidR="0055075A">
        <w:t xml:space="preserve">. </w:t>
      </w:r>
    </w:p>
    <w:p w14:paraId="4781FABF" w14:textId="10AFC7C4" w:rsidR="00A425F0" w:rsidRDefault="000948FD" w:rsidP="00A425F0">
      <w:pPr>
        <w:pStyle w:val="B1"/>
        <w:ind w:left="284"/>
      </w:pPr>
      <w:r>
        <w:t>3</w:t>
      </w:r>
      <w:r w:rsidR="00A425F0">
        <w:t xml:space="preserve">. </w:t>
      </w:r>
      <w:r w:rsidR="00DA16A6">
        <w:t xml:space="preserve"> </w:t>
      </w:r>
      <w:r w:rsidR="00301B90">
        <w:t xml:space="preserve">A </w:t>
      </w:r>
      <w:r w:rsidR="00A425F0">
        <w:t>PDU Session</w:t>
      </w:r>
      <w:r w:rsidR="00D73AD7">
        <w:t xml:space="preserve">, </w:t>
      </w:r>
      <w:r w:rsidR="00301B90">
        <w:t xml:space="preserve">which will be used </w:t>
      </w:r>
      <w:r w:rsidR="00A425F0">
        <w:t xml:space="preserve">for </w:t>
      </w:r>
      <w:r w:rsidR="000D5A7B">
        <w:t xml:space="preserve">the </w:t>
      </w:r>
      <w:r w:rsidR="00A425F0">
        <w:t>communication between UE and NF-X</w:t>
      </w:r>
      <w:r w:rsidR="00D73AD7">
        <w:t xml:space="preserve">, </w:t>
      </w:r>
      <w:r w:rsidR="00D73AD7" w:rsidRPr="00D73AD7">
        <w:t>is setup</w:t>
      </w:r>
      <w:r w:rsidR="00427E60">
        <w:t xml:space="preserve">. </w:t>
      </w:r>
    </w:p>
    <w:p w14:paraId="3F37EA2D" w14:textId="5CEB647C" w:rsidR="00A425F0" w:rsidRDefault="00DA16A6" w:rsidP="00DA16A6">
      <w:pPr>
        <w:pStyle w:val="B1"/>
        <w:ind w:left="284"/>
      </w:pPr>
      <w:r>
        <w:t>4</w:t>
      </w:r>
      <w:r w:rsidR="00A425F0">
        <w:t xml:space="preserve">. </w:t>
      </w:r>
      <w:r>
        <w:t xml:space="preserve"> A</w:t>
      </w:r>
      <w:r w:rsidR="00C91974">
        <w:t>n</w:t>
      </w:r>
      <w:r>
        <w:t xml:space="preserve"> </w:t>
      </w:r>
      <w:r w:rsidR="00C91974">
        <w:t>additional</w:t>
      </w:r>
      <w:r w:rsidR="00301B90">
        <w:t xml:space="preserve"> signalling connection is established </w:t>
      </w:r>
      <w:r>
        <w:t xml:space="preserve">between UE and </w:t>
      </w:r>
      <w:r w:rsidR="00A425F0">
        <w:t>NF-X</w:t>
      </w:r>
      <w:r w:rsidR="004B73F1">
        <w:t xml:space="preserve"> </w:t>
      </w:r>
      <w:r w:rsidR="00C90A1E">
        <w:t>(</w:t>
      </w:r>
      <w:r w:rsidR="002069C5">
        <w:t xml:space="preserve">protocol can </w:t>
      </w:r>
      <w:r w:rsidR="00C90A1E">
        <w:t>be defined in stage-3)</w:t>
      </w:r>
      <w:r w:rsidR="00FC4A80">
        <w:t>.</w:t>
      </w:r>
    </w:p>
    <w:p w14:paraId="597932FC" w14:textId="3A3CC3BA" w:rsidR="00DA0916" w:rsidRPr="00DA0916" w:rsidRDefault="00DA16A6" w:rsidP="00DA0916">
      <w:pPr>
        <w:pStyle w:val="B1"/>
        <w:ind w:left="0" w:firstLine="0"/>
      </w:pPr>
      <w:r>
        <w:t>5</w:t>
      </w:r>
      <w:r w:rsidR="00A425F0">
        <w:t xml:space="preserve">. </w:t>
      </w:r>
      <w:r>
        <w:t xml:space="preserve"> </w:t>
      </w:r>
      <w:r w:rsidR="007E6395">
        <w:t xml:space="preserve">Ongoing </w:t>
      </w:r>
      <w:r w:rsidR="00F97DA8">
        <w:t xml:space="preserve">exchange of </w:t>
      </w:r>
      <w:r w:rsidR="004B73F1">
        <w:t xml:space="preserve">further </w:t>
      </w:r>
      <w:r>
        <w:t xml:space="preserve">control </w:t>
      </w:r>
      <w:r w:rsidR="00F97DA8">
        <w:t>message</w:t>
      </w:r>
      <w:r>
        <w:t>s</w:t>
      </w:r>
      <w:r w:rsidR="00F97DA8">
        <w:t xml:space="preserve"> </w:t>
      </w:r>
      <w:r w:rsidR="004B73F1">
        <w:t xml:space="preserve">according to </w:t>
      </w:r>
      <w:r w:rsidR="00C90A1E">
        <w:t xml:space="preserve">the </w:t>
      </w:r>
      <w:r w:rsidR="004B73F1">
        <w:t xml:space="preserve">protocol between UE and NF-X. </w:t>
      </w: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FC705D" w14:textId="7540BC3E" w:rsidR="00891B91" w:rsidRPr="00605D5B" w:rsidRDefault="00891B91" w:rsidP="00891B91">
      <w:pPr>
        <w:pStyle w:val="EditorsNote"/>
      </w:pPr>
      <w:r w:rsidRPr="00605D5B">
        <w:t>Editor's note:</w:t>
      </w:r>
      <w:r w:rsidRPr="00605D5B">
        <w:tab/>
        <w:t xml:space="preserve">This clause will </w:t>
      </w:r>
      <w:r>
        <w:t xml:space="preserve">describe </w:t>
      </w:r>
      <w:r w:rsidRPr="00891B91">
        <w:t>the Services, Entities and Interfaces</w:t>
      </w:r>
      <w:r>
        <w:t xml:space="preserve"> assumed by this solution</w:t>
      </w:r>
      <w:r w:rsidRPr="00605D5B">
        <w:t>.</w:t>
      </w:r>
    </w:p>
    <w:p w14:paraId="7077D010" w14:textId="47427FEF" w:rsidR="00351347" w:rsidRPr="0092682F" w:rsidRDefault="0035134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79EB46"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7F1A" w14:textId="77777777" w:rsidR="000932AA" w:rsidRDefault="000932AA">
      <w:r>
        <w:separator/>
      </w:r>
    </w:p>
  </w:endnote>
  <w:endnote w:type="continuationSeparator" w:id="0">
    <w:p w14:paraId="4F8F6E5A" w14:textId="77777777" w:rsidR="000932AA" w:rsidRDefault="0009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CBF04" w14:textId="77777777" w:rsidR="000932AA" w:rsidRDefault="000932AA">
      <w:r>
        <w:separator/>
      </w:r>
    </w:p>
  </w:footnote>
  <w:footnote w:type="continuationSeparator" w:id="0">
    <w:p w14:paraId="6927BC6B" w14:textId="77777777" w:rsidR="000932AA" w:rsidRDefault="0009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DE8FA4A"/>
    <w:lvl w:ilvl="0" w:tplc="00000001">
      <w:start w:val="1"/>
      <w:numFmt w:val="bullet"/>
      <w:lvlText w:val="•"/>
      <w:lvlJc w:val="left"/>
      <w:pPr>
        <w:ind w:left="360" w:hanging="360"/>
      </w:pPr>
    </w:lvl>
    <w:lvl w:ilvl="1" w:tplc="00000002">
      <w:start w:val="1"/>
      <w:numFmt w:val="bullet"/>
      <w:lvlText w:val="⁃"/>
      <w:lvlJc w:val="left"/>
      <w:pPr>
        <w:ind w:left="1080" w:hanging="360"/>
      </w:pPr>
    </w:lvl>
    <w:lvl w:ilvl="2" w:tplc="4C583806">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 w15:restartNumberingAfterBreak="0">
    <w:nsid w:val="4C800D5A"/>
    <w:multiLevelType w:val="hybridMultilevel"/>
    <w:tmpl w:val="C9D4408A"/>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50ECB"/>
    <w:multiLevelType w:val="hybridMultilevel"/>
    <w:tmpl w:val="227AE452"/>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4C583806">
      <w:numFmt w:val="bullet"/>
      <w:lvlText w:val="-"/>
      <w:lvlJc w:val="left"/>
      <w:pPr>
        <w:ind w:left="360" w:hanging="360"/>
      </w:pPr>
      <w:rPr>
        <w:rFonts w:ascii="Times New Roman" w:eastAsia="SimSun" w:hAnsi="Times New Roman" w:cs="Times New Roman" w:hint="default"/>
      </w:rPr>
    </w:lvl>
    <w:lvl w:ilvl="7" w:tplc="FFFFFFFF">
      <w:numFmt w:val="decimal"/>
      <w:lvlText w:val=""/>
      <w:lvlJc w:val="left"/>
    </w:lvl>
    <w:lvl w:ilvl="8" w:tplc="FFFFFFFF">
      <w:numFmt w:val="decimal"/>
      <w:lvlText w:val=""/>
      <w:lvlJc w:val="left"/>
    </w:lvl>
  </w:abstractNum>
  <w:abstractNum w:abstractNumId="5" w15:restartNumberingAfterBreak="0">
    <w:nsid w:val="57761FDF"/>
    <w:multiLevelType w:val="hybridMultilevel"/>
    <w:tmpl w:val="EE8868A0"/>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6E47BF3"/>
    <w:multiLevelType w:val="hybridMultilevel"/>
    <w:tmpl w:val="3DCE8006"/>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4C583806">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5F91B40"/>
    <w:multiLevelType w:val="hybridMultilevel"/>
    <w:tmpl w:val="29DAE0C0"/>
    <w:lvl w:ilvl="0" w:tplc="4C58380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6"/>
  </w:num>
  <w:num w:numId="2" w16cid:durableId="745955942">
    <w:abstractNumId w:val="3"/>
  </w:num>
  <w:num w:numId="3" w16cid:durableId="933129174">
    <w:abstractNumId w:val="0"/>
  </w:num>
  <w:num w:numId="4" w16cid:durableId="1463310631">
    <w:abstractNumId w:val="2"/>
  </w:num>
  <w:num w:numId="5" w16cid:durableId="749159215">
    <w:abstractNumId w:val="1"/>
  </w:num>
  <w:num w:numId="6" w16cid:durableId="1661227507">
    <w:abstractNumId w:val="7"/>
  </w:num>
  <w:num w:numId="7" w16cid:durableId="573856597">
    <w:abstractNumId w:val="4"/>
  </w:num>
  <w:num w:numId="8" w16cid:durableId="2031372926">
    <w:abstractNumId w:val="8"/>
  </w:num>
  <w:num w:numId="9" w16cid:durableId="1344865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1BB3"/>
    <w:rsid w:val="00032590"/>
    <w:rsid w:val="00041ED0"/>
    <w:rsid w:val="00046A98"/>
    <w:rsid w:val="0005550E"/>
    <w:rsid w:val="00061EA6"/>
    <w:rsid w:val="00083B9C"/>
    <w:rsid w:val="00090886"/>
    <w:rsid w:val="000932AA"/>
    <w:rsid w:val="000948FD"/>
    <w:rsid w:val="000A02D9"/>
    <w:rsid w:val="000B59EB"/>
    <w:rsid w:val="000C6657"/>
    <w:rsid w:val="000C777A"/>
    <w:rsid w:val="000D5A7B"/>
    <w:rsid w:val="000E5387"/>
    <w:rsid w:val="000F4B84"/>
    <w:rsid w:val="0010504F"/>
    <w:rsid w:val="00113AEC"/>
    <w:rsid w:val="001168AF"/>
    <w:rsid w:val="00122426"/>
    <w:rsid w:val="00126C84"/>
    <w:rsid w:val="00130FAE"/>
    <w:rsid w:val="00134914"/>
    <w:rsid w:val="001358CC"/>
    <w:rsid w:val="001430D7"/>
    <w:rsid w:val="00147430"/>
    <w:rsid w:val="00151C2B"/>
    <w:rsid w:val="001554FE"/>
    <w:rsid w:val="001604A8"/>
    <w:rsid w:val="00164784"/>
    <w:rsid w:val="00171628"/>
    <w:rsid w:val="00185549"/>
    <w:rsid w:val="001865A6"/>
    <w:rsid w:val="0019361A"/>
    <w:rsid w:val="001937CF"/>
    <w:rsid w:val="001A582B"/>
    <w:rsid w:val="001A7FFB"/>
    <w:rsid w:val="001B093A"/>
    <w:rsid w:val="001B6050"/>
    <w:rsid w:val="001B7386"/>
    <w:rsid w:val="001C35FE"/>
    <w:rsid w:val="001C5CF1"/>
    <w:rsid w:val="001D32C7"/>
    <w:rsid w:val="001E0A30"/>
    <w:rsid w:val="002067F4"/>
    <w:rsid w:val="002069C5"/>
    <w:rsid w:val="002076BA"/>
    <w:rsid w:val="00207950"/>
    <w:rsid w:val="00213C5B"/>
    <w:rsid w:val="00214DF0"/>
    <w:rsid w:val="00217732"/>
    <w:rsid w:val="002209E3"/>
    <w:rsid w:val="002328BC"/>
    <w:rsid w:val="00243096"/>
    <w:rsid w:val="00245641"/>
    <w:rsid w:val="002462C1"/>
    <w:rsid w:val="002474B7"/>
    <w:rsid w:val="002518BD"/>
    <w:rsid w:val="00256C73"/>
    <w:rsid w:val="00266561"/>
    <w:rsid w:val="002745A1"/>
    <w:rsid w:val="00277711"/>
    <w:rsid w:val="002943E1"/>
    <w:rsid w:val="002969D8"/>
    <w:rsid w:val="002A0C2F"/>
    <w:rsid w:val="002A1C83"/>
    <w:rsid w:val="002A4DFC"/>
    <w:rsid w:val="002A5175"/>
    <w:rsid w:val="002B4079"/>
    <w:rsid w:val="002C0EC7"/>
    <w:rsid w:val="002C4448"/>
    <w:rsid w:val="002D1B70"/>
    <w:rsid w:val="002D6F88"/>
    <w:rsid w:val="00301B90"/>
    <w:rsid w:val="00302855"/>
    <w:rsid w:val="00323838"/>
    <w:rsid w:val="00327793"/>
    <w:rsid w:val="003339E9"/>
    <w:rsid w:val="00337228"/>
    <w:rsid w:val="00337943"/>
    <w:rsid w:val="003472ED"/>
    <w:rsid w:val="003474DC"/>
    <w:rsid w:val="00351347"/>
    <w:rsid w:val="00362FB8"/>
    <w:rsid w:val="0036775E"/>
    <w:rsid w:val="00370300"/>
    <w:rsid w:val="00375166"/>
    <w:rsid w:val="0039541E"/>
    <w:rsid w:val="003A6C7B"/>
    <w:rsid w:val="003B5488"/>
    <w:rsid w:val="003B6B11"/>
    <w:rsid w:val="003C7126"/>
    <w:rsid w:val="003D5D20"/>
    <w:rsid w:val="003E56D1"/>
    <w:rsid w:val="00401131"/>
    <w:rsid w:val="00404429"/>
    <w:rsid w:val="004054C1"/>
    <w:rsid w:val="00410FDE"/>
    <w:rsid w:val="0041102D"/>
    <w:rsid w:val="004165BE"/>
    <w:rsid w:val="004253D3"/>
    <w:rsid w:val="00427E60"/>
    <w:rsid w:val="0044235F"/>
    <w:rsid w:val="00444DE9"/>
    <w:rsid w:val="00461798"/>
    <w:rsid w:val="00465F76"/>
    <w:rsid w:val="004721C0"/>
    <w:rsid w:val="00476007"/>
    <w:rsid w:val="00477748"/>
    <w:rsid w:val="00483306"/>
    <w:rsid w:val="004A29B4"/>
    <w:rsid w:val="004B512F"/>
    <w:rsid w:val="004B73F1"/>
    <w:rsid w:val="004D2167"/>
    <w:rsid w:val="004D32D5"/>
    <w:rsid w:val="004D642B"/>
    <w:rsid w:val="004E297F"/>
    <w:rsid w:val="004E2F92"/>
    <w:rsid w:val="004F12FB"/>
    <w:rsid w:val="004F1392"/>
    <w:rsid w:val="004F3711"/>
    <w:rsid w:val="00501CB3"/>
    <w:rsid w:val="005023AF"/>
    <w:rsid w:val="00512260"/>
    <w:rsid w:val="005124A9"/>
    <w:rsid w:val="005131E8"/>
    <w:rsid w:val="00514249"/>
    <w:rsid w:val="0051513A"/>
    <w:rsid w:val="0051688C"/>
    <w:rsid w:val="00520B31"/>
    <w:rsid w:val="00520D30"/>
    <w:rsid w:val="00530924"/>
    <w:rsid w:val="0053532C"/>
    <w:rsid w:val="005424FA"/>
    <w:rsid w:val="0055075A"/>
    <w:rsid w:val="00563C17"/>
    <w:rsid w:val="005644BA"/>
    <w:rsid w:val="00567921"/>
    <w:rsid w:val="005856DF"/>
    <w:rsid w:val="00587C83"/>
    <w:rsid w:val="005957B1"/>
    <w:rsid w:val="00595E28"/>
    <w:rsid w:val="00596C4E"/>
    <w:rsid w:val="005A69D9"/>
    <w:rsid w:val="005A7130"/>
    <w:rsid w:val="005A7BB5"/>
    <w:rsid w:val="005B6DB5"/>
    <w:rsid w:val="005C63F4"/>
    <w:rsid w:val="005E5F61"/>
    <w:rsid w:val="0060262E"/>
    <w:rsid w:val="00630DC4"/>
    <w:rsid w:val="00653DD4"/>
    <w:rsid w:val="00653E2A"/>
    <w:rsid w:val="00672A6C"/>
    <w:rsid w:val="00690307"/>
    <w:rsid w:val="006946C7"/>
    <w:rsid w:val="0069541A"/>
    <w:rsid w:val="006A05E0"/>
    <w:rsid w:val="006A3D3F"/>
    <w:rsid w:val="006B621B"/>
    <w:rsid w:val="006C18AB"/>
    <w:rsid w:val="006C1E2D"/>
    <w:rsid w:val="006D15C1"/>
    <w:rsid w:val="006E0C5A"/>
    <w:rsid w:val="006E408A"/>
    <w:rsid w:val="00702F19"/>
    <w:rsid w:val="00710837"/>
    <w:rsid w:val="007149B6"/>
    <w:rsid w:val="007174D4"/>
    <w:rsid w:val="00723C7A"/>
    <w:rsid w:val="00773DB9"/>
    <w:rsid w:val="00780A06"/>
    <w:rsid w:val="007818C7"/>
    <w:rsid w:val="00785301"/>
    <w:rsid w:val="007933CC"/>
    <w:rsid w:val="00793D77"/>
    <w:rsid w:val="00795429"/>
    <w:rsid w:val="0079714C"/>
    <w:rsid w:val="007B312F"/>
    <w:rsid w:val="007B33D2"/>
    <w:rsid w:val="007C41D5"/>
    <w:rsid w:val="007D3E34"/>
    <w:rsid w:val="007E6395"/>
    <w:rsid w:val="007F5B8C"/>
    <w:rsid w:val="00802547"/>
    <w:rsid w:val="00803C51"/>
    <w:rsid w:val="0081470E"/>
    <w:rsid w:val="008171CF"/>
    <w:rsid w:val="0082707E"/>
    <w:rsid w:val="0083027E"/>
    <w:rsid w:val="008359CC"/>
    <w:rsid w:val="0084180D"/>
    <w:rsid w:val="00864F66"/>
    <w:rsid w:val="008741A9"/>
    <w:rsid w:val="00891B91"/>
    <w:rsid w:val="0089200F"/>
    <w:rsid w:val="008A08B2"/>
    <w:rsid w:val="008B493E"/>
    <w:rsid w:val="008B49F7"/>
    <w:rsid w:val="008B4AAF"/>
    <w:rsid w:val="008C4F75"/>
    <w:rsid w:val="008D1B55"/>
    <w:rsid w:val="008E6A6F"/>
    <w:rsid w:val="008F3DC6"/>
    <w:rsid w:val="008F75CD"/>
    <w:rsid w:val="00915428"/>
    <w:rsid w:val="009158D2"/>
    <w:rsid w:val="009215CB"/>
    <w:rsid w:val="009255E7"/>
    <w:rsid w:val="0092682F"/>
    <w:rsid w:val="00934554"/>
    <w:rsid w:val="00955E4F"/>
    <w:rsid w:val="00982BA7"/>
    <w:rsid w:val="00990DDD"/>
    <w:rsid w:val="009914A1"/>
    <w:rsid w:val="00995C58"/>
    <w:rsid w:val="009A00E3"/>
    <w:rsid w:val="009A21B0"/>
    <w:rsid w:val="009A4D06"/>
    <w:rsid w:val="009B3388"/>
    <w:rsid w:val="009B41B2"/>
    <w:rsid w:val="009B4E3D"/>
    <w:rsid w:val="009B71B4"/>
    <w:rsid w:val="009C37C8"/>
    <w:rsid w:val="009C5565"/>
    <w:rsid w:val="009D0FC1"/>
    <w:rsid w:val="009E5D2B"/>
    <w:rsid w:val="009E5E38"/>
    <w:rsid w:val="009F278A"/>
    <w:rsid w:val="009F4F31"/>
    <w:rsid w:val="00A20256"/>
    <w:rsid w:val="00A25612"/>
    <w:rsid w:val="00A278C1"/>
    <w:rsid w:val="00A3134B"/>
    <w:rsid w:val="00A34787"/>
    <w:rsid w:val="00A36BAD"/>
    <w:rsid w:val="00A425F0"/>
    <w:rsid w:val="00A52AB3"/>
    <w:rsid w:val="00A56442"/>
    <w:rsid w:val="00A56B45"/>
    <w:rsid w:val="00A64CFE"/>
    <w:rsid w:val="00A75BCD"/>
    <w:rsid w:val="00A94E7C"/>
    <w:rsid w:val="00A97A51"/>
    <w:rsid w:val="00AA3DBE"/>
    <w:rsid w:val="00AA7E59"/>
    <w:rsid w:val="00AB1CCA"/>
    <w:rsid w:val="00AB2E13"/>
    <w:rsid w:val="00AD5A8D"/>
    <w:rsid w:val="00AE0301"/>
    <w:rsid w:val="00AE35AD"/>
    <w:rsid w:val="00AE692B"/>
    <w:rsid w:val="00AE77E1"/>
    <w:rsid w:val="00AF5BA7"/>
    <w:rsid w:val="00B028A2"/>
    <w:rsid w:val="00B03F3C"/>
    <w:rsid w:val="00B13730"/>
    <w:rsid w:val="00B22248"/>
    <w:rsid w:val="00B227C0"/>
    <w:rsid w:val="00B315D4"/>
    <w:rsid w:val="00B33BF1"/>
    <w:rsid w:val="00B36F25"/>
    <w:rsid w:val="00B41104"/>
    <w:rsid w:val="00B433D2"/>
    <w:rsid w:val="00B47361"/>
    <w:rsid w:val="00B50BB7"/>
    <w:rsid w:val="00B64932"/>
    <w:rsid w:val="00B736F8"/>
    <w:rsid w:val="00B8028C"/>
    <w:rsid w:val="00B917C8"/>
    <w:rsid w:val="00BA19DF"/>
    <w:rsid w:val="00BA2547"/>
    <w:rsid w:val="00BA4BE2"/>
    <w:rsid w:val="00BA691F"/>
    <w:rsid w:val="00BB2672"/>
    <w:rsid w:val="00BB4F93"/>
    <w:rsid w:val="00BB734D"/>
    <w:rsid w:val="00BC6C62"/>
    <w:rsid w:val="00BD1620"/>
    <w:rsid w:val="00BD4449"/>
    <w:rsid w:val="00BE1B7D"/>
    <w:rsid w:val="00BF3721"/>
    <w:rsid w:val="00C03966"/>
    <w:rsid w:val="00C05D72"/>
    <w:rsid w:val="00C06986"/>
    <w:rsid w:val="00C44D05"/>
    <w:rsid w:val="00C558CF"/>
    <w:rsid w:val="00C57ECD"/>
    <w:rsid w:val="00C601CB"/>
    <w:rsid w:val="00C6362A"/>
    <w:rsid w:val="00C7457E"/>
    <w:rsid w:val="00C86F41"/>
    <w:rsid w:val="00C87441"/>
    <w:rsid w:val="00C90A1E"/>
    <w:rsid w:val="00C91974"/>
    <w:rsid w:val="00C93D83"/>
    <w:rsid w:val="00CA2960"/>
    <w:rsid w:val="00CB0DE0"/>
    <w:rsid w:val="00CC4471"/>
    <w:rsid w:val="00CC6403"/>
    <w:rsid w:val="00CC7212"/>
    <w:rsid w:val="00CD49FD"/>
    <w:rsid w:val="00CE5F92"/>
    <w:rsid w:val="00CF659C"/>
    <w:rsid w:val="00D01F1B"/>
    <w:rsid w:val="00D07287"/>
    <w:rsid w:val="00D1312C"/>
    <w:rsid w:val="00D179B1"/>
    <w:rsid w:val="00D24BB9"/>
    <w:rsid w:val="00D318B2"/>
    <w:rsid w:val="00D32F8F"/>
    <w:rsid w:val="00D55FB4"/>
    <w:rsid w:val="00D560D2"/>
    <w:rsid w:val="00D619D0"/>
    <w:rsid w:val="00D70714"/>
    <w:rsid w:val="00D71E86"/>
    <w:rsid w:val="00D73AD7"/>
    <w:rsid w:val="00D803EE"/>
    <w:rsid w:val="00DA0916"/>
    <w:rsid w:val="00DA16A6"/>
    <w:rsid w:val="00DA33FD"/>
    <w:rsid w:val="00DB282F"/>
    <w:rsid w:val="00DF2147"/>
    <w:rsid w:val="00DF30E1"/>
    <w:rsid w:val="00DF4E89"/>
    <w:rsid w:val="00E00F4F"/>
    <w:rsid w:val="00E06393"/>
    <w:rsid w:val="00E1464D"/>
    <w:rsid w:val="00E25D01"/>
    <w:rsid w:val="00E430F6"/>
    <w:rsid w:val="00E43369"/>
    <w:rsid w:val="00E54C0A"/>
    <w:rsid w:val="00E55214"/>
    <w:rsid w:val="00E6680C"/>
    <w:rsid w:val="00E9308E"/>
    <w:rsid w:val="00EA3E7B"/>
    <w:rsid w:val="00EB74B9"/>
    <w:rsid w:val="00ED04B5"/>
    <w:rsid w:val="00ED172C"/>
    <w:rsid w:val="00ED6E68"/>
    <w:rsid w:val="00ED7E0B"/>
    <w:rsid w:val="00EF1B5D"/>
    <w:rsid w:val="00EF365D"/>
    <w:rsid w:val="00EF7475"/>
    <w:rsid w:val="00F0139C"/>
    <w:rsid w:val="00F132E0"/>
    <w:rsid w:val="00F16C44"/>
    <w:rsid w:val="00F16C6C"/>
    <w:rsid w:val="00F21090"/>
    <w:rsid w:val="00F22EC3"/>
    <w:rsid w:val="00F23B9D"/>
    <w:rsid w:val="00F30FD1"/>
    <w:rsid w:val="00F3442A"/>
    <w:rsid w:val="00F431B2"/>
    <w:rsid w:val="00F43F95"/>
    <w:rsid w:val="00F45ABE"/>
    <w:rsid w:val="00F45EEF"/>
    <w:rsid w:val="00F55F7C"/>
    <w:rsid w:val="00F57C87"/>
    <w:rsid w:val="00F6525A"/>
    <w:rsid w:val="00F72A79"/>
    <w:rsid w:val="00F8350B"/>
    <w:rsid w:val="00F9171A"/>
    <w:rsid w:val="00F94F38"/>
    <w:rsid w:val="00F97DA8"/>
    <w:rsid w:val="00FA08E0"/>
    <w:rsid w:val="00FC16F6"/>
    <w:rsid w:val="00FC4A80"/>
    <w:rsid w:val="00FE01CF"/>
    <w:rsid w:val="00FF4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4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ditorsNoteChar">
    <w:name w:val="Editor's Note Char"/>
    <w:link w:val="EditorsNote"/>
    <w:rsid w:val="00F22EC3"/>
    <w:rPr>
      <w:rFonts w:ascii="Times New Roman" w:hAnsi="Times New Roman"/>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B4E3D"/>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4E3D"/>
    <w:rPr>
      <w:rFonts w:ascii="Times New Roman" w:hAnsi="Times New Roman"/>
      <w:lang w:eastAsia="en-US"/>
    </w:rPr>
  </w:style>
  <w:style w:type="character" w:customStyle="1" w:styleId="TFChar">
    <w:name w:val="TF Char"/>
    <w:link w:val="TF"/>
    <w:rsid w:val="0039541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2</cp:revision>
  <cp:lastPrinted>1900-01-01T14:00:00Z</cp:lastPrinted>
  <dcterms:created xsi:type="dcterms:W3CDTF">2026-01-27T16:26:00Z</dcterms:created>
  <dcterms:modified xsi:type="dcterms:W3CDTF">2026-01-27T16:26:00Z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